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164C00"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26693DE3" w:rsidR="00231633" w:rsidRPr="00164C00" w:rsidRDefault="00000000" w:rsidP="00E00BDB">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sdt>
                  <w:sdtPr>
                    <w:rPr>
                      <w:rFonts w:ascii="Calibri Light" w:hAnsi="Calibri Light" w:cs="Calibri Light"/>
                      <w:b/>
                      <w:bCs/>
                      <w:sz w:val="22"/>
                    </w:rPr>
                    <w:alias w:val="Įrašomas pirkimo pavadinimas ir Nr."/>
                    <w:tag w:val="Įrašomas pirkimo pavadinimas ir Nr."/>
                    <w:id w:val="-1311480434"/>
                    <w:placeholder>
                      <w:docPart w:val="18A213034C1A43AF83AD03E87400A0F1"/>
                    </w:placeholder>
                    <w:text/>
                  </w:sdtPr>
                  <w:sdtContent>
                    <w:r w:rsidR="00B33907" w:rsidRPr="00B33907">
                      <w:rPr>
                        <w:rFonts w:ascii="Calibri Light" w:hAnsi="Calibri Light" w:cs="Calibri Light"/>
                        <w:b/>
                        <w:bCs/>
                        <w:sz w:val="22"/>
                      </w:rPr>
                      <w:t xml:space="preserve">   Ugniasienės (PPR-1084)</w:t>
                    </w:r>
                  </w:sdtContent>
                </w:sdt>
              </w:sdtContent>
            </w:sdt>
          </w:p>
        </w:tc>
      </w:tr>
    </w:tbl>
    <w:p w14:paraId="24975A6B" w14:textId="77777777" w:rsidR="00231633" w:rsidRPr="00164C00" w:rsidRDefault="00231633" w:rsidP="00231633">
      <w:pPr>
        <w:spacing w:after="0" w:line="120" w:lineRule="auto"/>
        <w:rPr>
          <w:rFonts w:ascii="Calibri Light" w:hAnsi="Calibri Light" w:cs="Calibri Light"/>
          <w:sz w:val="22"/>
        </w:rPr>
      </w:pPr>
    </w:p>
    <w:tbl>
      <w:tblPr>
        <w:tblW w:w="15027" w:type="dxa"/>
        <w:tblCellMar>
          <w:left w:w="10" w:type="dxa"/>
          <w:right w:w="10" w:type="dxa"/>
        </w:tblCellMar>
        <w:tblLook w:val="0000" w:firstRow="0" w:lastRow="0" w:firstColumn="0" w:lastColumn="0" w:noHBand="0" w:noVBand="0"/>
      </w:tblPr>
      <w:tblGrid>
        <w:gridCol w:w="5389"/>
        <w:gridCol w:w="5389"/>
        <w:gridCol w:w="4249"/>
      </w:tblGrid>
      <w:tr w:rsidR="00F26B57" w:rsidRPr="00F26B57" w14:paraId="42F20CF6" w14:textId="77777777" w:rsidTr="00F26B57">
        <w:tc>
          <w:tcPr>
            <w:tcW w:w="5389" w:type="dxa"/>
          </w:tcPr>
          <w:p w14:paraId="6BD3B7D2" w14:textId="77777777" w:rsidR="00F26B57" w:rsidRDefault="00F26B57" w:rsidP="00F26B57">
            <w:pPr>
              <w:spacing w:after="0" w:line="240" w:lineRule="auto"/>
              <w:rPr>
                <w:rFonts w:ascii="Calibri Light" w:hAnsi="Calibri Light" w:cs="Calibri Light"/>
                <w:bCs/>
                <w:sz w:val="22"/>
              </w:rPr>
            </w:pPr>
          </w:p>
          <w:p w14:paraId="26745660" w14:textId="6C574A8B" w:rsidR="00F26B57" w:rsidRPr="00F26B57" w:rsidRDefault="00F26B57" w:rsidP="00F26B57">
            <w:pPr>
              <w:spacing w:after="0" w:line="240" w:lineRule="auto"/>
              <w:rPr>
                <w:rFonts w:ascii="Calibri Light" w:hAnsi="Calibri Light" w:cs="Calibri Light"/>
                <w:bCs/>
              </w:rPr>
            </w:pPr>
            <w:r w:rsidRPr="00F26B57">
              <w:rPr>
                <w:rFonts w:ascii="Calibri Light" w:hAnsi="Calibri Light" w:cs="Calibri Light"/>
                <w:bCs/>
                <w:sz w:val="22"/>
              </w:rPr>
              <w:t>Išteklių agentūra</w:t>
            </w:r>
          </w:p>
          <w:p w14:paraId="582255B3" w14:textId="77777777" w:rsidR="00F26B57" w:rsidRPr="00F26B57" w:rsidRDefault="00F26B57" w:rsidP="00F26B57">
            <w:pPr>
              <w:spacing w:after="0" w:line="240" w:lineRule="auto"/>
              <w:rPr>
                <w:rFonts w:ascii="Calibri Light" w:hAnsi="Calibri Light" w:cs="Calibri Light"/>
                <w:bCs/>
              </w:rPr>
            </w:pPr>
            <w:r w:rsidRPr="00F26B57">
              <w:rPr>
                <w:rFonts w:ascii="Calibri Light" w:hAnsi="Calibri Light" w:cs="Calibri Light"/>
                <w:bCs/>
                <w:sz w:val="22"/>
              </w:rPr>
              <w:t>prie Lietuvos Respublikos vidaus reikalų ministerijos</w:t>
            </w:r>
          </w:p>
          <w:p w14:paraId="2506F46C" w14:textId="383E900A" w:rsidR="00F26B57" w:rsidRPr="00F26B57" w:rsidRDefault="00F26B57" w:rsidP="00F26B57">
            <w:pPr>
              <w:spacing w:after="0" w:line="240" w:lineRule="auto"/>
              <w:rPr>
                <w:rFonts w:ascii="Calibri Light" w:hAnsi="Calibri Light" w:cs="Calibri Light"/>
                <w:bCs/>
                <w:sz w:val="22"/>
              </w:rPr>
            </w:pPr>
            <w:r w:rsidRPr="00F26B57">
              <w:rPr>
                <w:rFonts w:ascii="Calibri Light" w:hAnsi="Calibri Light" w:cs="Calibri Light"/>
                <w:bCs/>
                <w:i/>
                <w:sz w:val="22"/>
              </w:rPr>
              <w:t>Teikiama CVP IS priemonėmis</w:t>
            </w:r>
          </w:p>
        </w:tc>
        <w:tc>
          <w:tcPr>
            <w:tcW w:w="5389" w:type="dxa"/>
            <w:shd w:val="clear" w:color="auto" w:fill="auto"/>
            <w:tcMar>
              <w:top w:w="0" w:type="dxa"/>
              <w:left w:w="108" w:type="dxa"/>
              <w:bottom w:w="0" w:type="dxa"/>
              <w:right w:w="108" w:type="dxa"/>
            </w:tcMar>
          </w:tcPr>
          <w:p w14:paraId="5C089B33" w14:textId="71715CED" w:rsidR="00F26B57" w:rsidRPr="00F26B57" w:rsidRDefault="00F26B57" w:rsidP="00F26B57">
            <w:pPr>
              <w:spacing w:after="0" w:line="240" w:lineRule="auto"/>
              <w:rPr>
                <w:rFonts w:ascii="Calibri Light" w:hAnsi="Calibri Light" w:cs="Calibri Light"/>
                <w:bCs/>
                <w:i/>
              </w:rPr>
            </w:pPr>
            <w:r w:rsidRPr="00F26B57">
              <w:rPr>
                <w:rFonts w:ascii="Calibri Light" w:hAnsi="Calibri Light" w:cs="Calibri Light"/>
                <w:bCs/>
                <w:sz w:val="22"/>
              </w:rPr>
              <w:t xml:space="preserve"> </w:t>
            </w:r>
          </w:p>
        </w:tc>
        <w:tc>
          <w:tcPr>
            <w:tcW w:w="4249" w:type="dxa"/>
            <w:shd w:val="clear" w:color="auto" w:fill="auto"/>
            <w:tcMar>
              <w:top w:w="0" w:type="dxa"/>
              <w:left w:w="108" w:type="dxa"/>
              <w:bottom w:w="0" w:type="dxa"/>
              <w:right w:w="108" w:type="dxa"/>
            </w:tcMar>
          </w:tcPr>
          <w:p w14:paraId="5136EB69" w14:textId="77777777" w:rsidR="00F26B57" w:rsidRPr="00F26B57" w:rsidRDefault="00F26B57" w:rsidP="00F26B57">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shd w:val="clear" w:color="auto" w:fill="auto"/>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B7952">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r w:rsidRPr="008174E4">
              <w:rPr>
                <w:rFonts w:ascii="Calibri Light" w:eastAsia="Times New Roman" w:hAnsi="Calibri Light" w:cs="Calibri Light"/>
                <w:b/>
                <w:iCs/>
                <w:color w:val="00000A"/>
                <w:sz w:val="20"/>
                <w:szCs w:val="20"/>
              </w:rPr>
              <w:t>kvazisubtiekėjo</w:t>
            </w:r>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B7952">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B7952">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lastRenderedPageBreak/>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417A8065" w14:textId="77777777" w:rsidR="002B7952" w:rsidRPr="00877B00" w:rsidRDefault="002B7952" w:rsidP="002B7952">
      <w:pPr>
        <w:spacing w:after="0" w:line="240" w:lineRule="auto"/>
        <w:rPr>
          <w:rFonts w:asciiTheme="majorHAnsi" w:hAnsiTheme="majorHAnsi" w:cstheme="majorHAnsi"/>
          <w:b/>
          <w:sz w:val="16"/>
          <w:szCs w:val="16"/>
        </w:rPr>
      </w:pPr>
    </w:p>
    <w:p w14:paraId="139C878C" w14:textId="77777777" w:rsidR="002B7952" w:rsidRPr="007123DD" w:rsidRDefault="002B7952" w:rsidP="002B7952">
      <w:pPr>
        <w:pStyle w:val="Sraopastraipa"/>
        <w:numPr>
          <w:ilvl w:val="0"/>
          <w:numId w:val="18"/>
        </w:numPr>
        <w:tabs>
          <w:tab w:val="left" w:pos="0"/>
          <w:tab w:val="left" w:pos="142"/>
        </w:tabs>
        <w:suppressAutoHyphens/>
        <w:autoSpaceDN w:val="0"/>
        <w:ind w:left="0" w:firstLine="0"/>
        <w:contextualSpacing w:val="0"/>
        <w:textAlignment w:val="baseline"/>
        <w:rPr>
          <w:rFonts w:ascii="Calibri Light" w:hAnsi="Calibri Light" w:cs="Calibri Light"/>
          <w:i/>
          <w:sz w:val="22"/>
          <w:szCs w:val="22"/>
          <w:lang w:val="lt-LT"/>
        </w:rPr>
      </w:pPr>
      <w:r w:rsidRPr="007123DD">
        <w:rPr>
          <w:rFonts w:ascii="Calibri Light" w:hAnsi="Calibri Light" w:cs="Calibri Light"/>
          <w:b/>
          <w:sz w:val="22"/>
          <w:szCs w:val="22"/>
          <w:lang w:val="lt-LT"/>
        </w:rPr>
        <w:t xml:space="preserve">lentelė. </w:t>
      </w:r>
      <w:r w:rsidRPr="007123DD">
        <w:rPr>
          <w:rFonts w:ascii="Calibri Light" w:hAnsi="Calibri Light" w:cs="Calibri Light"/>
          <w:b/>
          <w:bCs/>
          <w:sz w:val="22"/>
          <w:szCs w:val="22"/>
          <w:lang w:val="lt-LT"/>
        </w:rPr>
        <w:t>Bendrieji reikalavimai :</w:t>
      </w:r>
    </w:p>
    <w:tbl>
      <w:tblPr>
        <w:tblStyle w:val="Lentelstinklelis"/>
        <w:tblW w:w="4930" w:type="pct"/>
        <w:tblLook w:val="04A0" w:firstRow="1" w:lastRow="0" w:firstColumn="1" w:lastColumn="0" w:noHBand="0" w:noVBand="1"/>
      </w:tblPr>
      <w:tblGrid>
        <w:gridCol w:w="924"/>
        <w:gridCol w:w="3040"/>
        <w:gridCol w:w="5529"/>
      </w:tblGrid>
      <w:tr w:rsidR="002B7952" w:rsidRPr="007123DD" w14:paraId="7C8C5CF8" w14:textId="77777777" w:rsidTr="006940B6">
        <w:trPr>
          <w:tblHeader/>
        </w:trPr>
        <w:tc>
          <w:tcPr>
            <w:tcW w:w="487" w:type="pct"/>
            <w:shd w:val="clear" w:color="auto" w:fill="F2F2F2" w:themeFill="background1" w:themeFillShade="F2"/>
            <w:vAlign w:val="center"/>
          </w:tcPr>
          <w:p w14:paraId="7708CC10" w14:textId="77777777" w:rsidR="002B7952" w:rsidRPr="007123DD" w:rsidRDefault="002B7952" w:rsidP="006940B6">
            <w:pPr>
              <w:spacing w:after="0" w:line="252" w:lineRule="auto"/>
              <w:jc w:val="center"/>
              <w:rPr>
                <w:rFonts w:ascii="Calibri Light" w:hAnsi="Calibri Light" w:cs="Calibri Light"/>
                <w:b/>
                <w:color w:val="000000" w:themeColor="text1"/>
                <w:sz w:val="22"/>
                <w:lang w:eastAsia="lt-LT"/>
              </w:rPr>
            </w:pPr>
            <w:bookmarkStart w:id="0" w:name="_Hlk175571289"/>
            <w:r w:rsidRPr="007123DD">
              <w:rPr>
                <w:rFonts w:ascii="Calibri Light" w:hAnsi="Calibri Light" w:cs="Calibri Light"/>
                <w:b/>
                <w:color w:val="000000" w:themeColor="text1"/>
                <w:sz w:val="22"/>
                <w:lang w:eastAsia="lt-LT"/>
              </w:rPr>
              <w:t>Eil. Nr.</w:t>
            </w:r>
          </w:p>
        </w:tc>
        <w:tc>
          <w:tcPr>
            <w:tcW w:w="1601" w:type="pct"/>
            <w:shd w:val="clear" w:color="auto" w:fill="F2F2F2" w:themeFill="background1" w:themeFillShade="F2"/>
            <w:vAlign w:val="center"/>
          </w:tcPr>
          <w:p w14:paraId="27898996" w14:textId="77777777" w:rsidR="002B7952" w:rsidRPr="007123DD" w:rsidRDefault="002B7952" w:rsidP="006940B6">
            <w:pPr>
              <w:spacing w:after="0" w:line="252" w:lineRule="auto"/>
              <w:jc w:val="center"/>
              <w:rPr>
                <w:rFonts w:ascii="Calibri Light" w:hAnsi="Calibri Light" w:cs="Calibri Light"/>
                <w:b/>
                <w:color w:val="000000" w:themeColor="text1"/>
                <w:sz w:val="22"/>
                <w:lang w:eastAsia="lt-LT"/>
              </w:rPr>
            </w:pPr>
            <w:r w:rsidRPr="007123DD">
              <w:rPr>
                <w:rFonts w:ascii="Calibri Light" w:hAnsi="Calibri Light" w:cs="Calibri Light"/>
                <w:b/>
                <w:iCs/>
                <w:sz w:val="22"/>
              </w:rPr>
              <w:t>Kriterijaus pavadinimas</w:t>
            </w:r>
          </w:p>
        </w:tc>
        <w:tc>
          <w:tcPr>
            <w:tcW w:w="2912" w:type="pct"/>
            <w:shd w:val="clear" w:color="auto" w:fill="F2F2F2" w:themeFill="background1" w:themeFillShade="F2"/>
            <w:vAlign w:val="center"/>
          </w:tcPr>
          <w:p w14:paraId="626FF810" w14:textId="77777777" w:rsidR="002B7952" w:rsidRPr="007123DD" w:rsidRDefault="002B7952" w:rsidP="006940B6">
            <w:pPr>
              <w:spacing w:after="0" w:line="252" w:lineRule="auto"/>
              <w:jc w:val="center"/>
              <w:rPr>
                <w:rFonts w:ascii="Calibri Light" w:hAnsi="Calibri Light" w:cs="Calibri Light"/>
                <w:b/>
                <w:color w:val="000000" w:themeColor="text1"/>
                <w:sz w:val="22"/>
                <w:lang w:eastAsia="lt-LT"/>
              </w:rPr>
            </w:pPr>
            <w:r w:rsidRPr="007123DD">
              <w:rPr>
                <w:rFonts w:ascii="Calibri Light" w:hAnsi="Calibri Light" w:cs="Calibri Light"/>
                <w:b/>
                <w:color w:val="000000" w:themeColor="text1"/>
                <w:sz w:val="22"/>
                <w:lang w:eastAsia="lt-LT"/>
              </w:rPr>
              <w:t>Minimalūs reikalavimai</w:t>
            </w:r>
          </w:p>
        </w:tc>
      </w:tr>
      <w:tr w:rsidR="002B7952" w:rsidRPr="007123DD" w14:paraId="7B6E3420" w14:textId="77777777" w:rsidTr="006940B6">
        <w:tc>
          <w:tcPr>
            <w:tcW w:w="487" w:type="pct"/>
          </w:tcPr>
          <w:p w14:paraId="2FD78A29" w14:textId="77777777" w:rsidR="002B7952" w:rsidRPr="007123DD" w:rsidRDefault="002B7952" w:rsidP="006940B6">
            <w:pPr>
              <w:spacing w:after="0" w:line="240" w:lineRule="auto"/>
              <w:rPr>
                <w:rFonts w:ascii="Calibri Light" w:hAnsi="Calibri Light" w:cs="Calibri Light"/>
                <w:color w:val="000000" w:themeColor="text1"/>
                <w:sz w:val="22"/>
              </w:rPr>
            </w:pPr>
            <w:r w:rsidRPr="007123DD">
              <w:rPr>
                <w:rFonts w:ascii="Calibri Light" w:hAnsi="Calibri Light" w:cs="Calibri Light"/>
                <w:color w:val="000000" w:themeColor="text1"/>
                <w:sz w:val="22"/>
              </w:rPr>
              <w:t xml:space="preserve">1.  </w:t>
            </w:r>
          </w:p>
        </w:tc>
        <w:tc>
          <w:tcPr>
            <w:tcW w:w="1601" w:type="pct"/>
          </w:tcPr>
          <w:p w14:paraId="7ADC084E" w14:textId="77777777" w:rsidR="002B7952" w:rsidRPr="007123DD" w:rsidRDefault="002B7952" w:rsidP="006940B6">
            <w:pPr>
              <w:widowControl w:val="0"/>
              <w:tabs>
                <w:tab w:val="left" w:pos="1350"/>
              </w:tabs>
              <w:autoSpaceDE w:val="0"/>
              <w:adjustRightInd w:val="0"/>
              <w:rPr>
                <w:rFonts w:ascii="Calibri Light" w:hAnsi="Calibri Light" w:cs="Calibri Light"/>
                <w:sz w:val="22"/>
              </w:rPr>
            </w:pPr>
            <w:r w:rsidRPr="007123DD">
              <w:rPr>
                <w:rFonts w:ascii="Calibri Light" w:hAnsi="Calibri Light" w:cs="Calibri Light"/>
                <w:sz w:val="22"/>
              </w:rPr>
              <w:t xml:space="preserve">Teisė atstovauti gamintoją </w:t>
            </w:r>
          </w:p>
        </w:tc>
        <w:tc>
          <w:tcPr>
            <w:tcW w:w="2912" w:type="pct"/>
          </w:tcPr>
          <w:p w14:paraId="66378820" w14:textId="77777777" w:rsidR="002B7952" w:rsidRPr="007123DD" w:rsidRDefault="002B7952" w:rsidP="006940B6">
            <w:pPr>
              <w:widowControl w:val="0"/>
              <w:tabs>
                <w:tab w:val="left" w:pos="1089"/>
              </w:tabs>
              <w:spacing w:after="0" w:line="240" w:lineRule="auto"/>
              <w:rPr>
                <w:rFonts w:ascii="Calibri Light" w:hAnsi="Calibri Light" w:cs="Calibri Light"/>
                <w:sz w:val="22"/>
              </w:rPr>
            </w:pPr>
            <w:r w:rsidRPr="007123DD">
              <w:rPr>
                <w:rFonts w:ascii="Calibri Light" w:hAnsi="Calibri Light" w:cs="Calibri Light"/>
                <w:sz w:val="22"/>
              </w:rPr>
              <w:t>Tiekėjas turi pateikti sertifikatus, įgaliojimus ar kitus lygiaverčius dokumentus įrodančius, kad tiekėjas yra siūlomų prekių gamintojas arba turi teisę atstovauti gamintoją.</w:t>
            </w:r>
          </w:p>
        </w:tc>
      </w:tr>
      <w:bookmarkEnd w:id="0"/>
    </w:tbl>
    <w:p w14:paraId="4DD29D2B" w14:textId="77777777" w:rsidR="002B7952" w:rsidRPr="00C96388" w:rsidRDefault="002B7952" w:rsidP="002B7952">
      <w:pPr>
        <w:tabs>
          <w:tab w:val="left" w:pos="0"/>
        </w:tabs>
        <w:spacing w:after="0" w:line="240" w:lineRule="auto"/>
        <w:ind w:left="360" w:hanging="360"/>
        <w:jc w:val="both"/>
        <w:rPr>
          <w:rFonts w:ascii="Calibri Light" w:hAnsi="Calibri Light" w:cs="Calibri Light"/>
          <w:sz w:val="22"/>
        </w:rPr>
      </w:pPr>
    </w:p>
    <w:p w14:paraId="23E46A0B" w14:textId="77777777" w:rsidR="002B7952" w:rsidRPr="001F7643" w:rsidRDefault="002B7952" w:rsidP="002B7952">
      <w:pPr>
        <w:pStyle w:val="Sraopastraipa"/>
        <w:numPr>
          <w:ilvl w:val="0"/>
          <w:numId w:val="18"/>
        </w:numPr>
        <w:tabs>
          <w:tab w:val="left" w:pos="142"/>
        </w:tabs>
        <w:ind w:left="0" w:firstLine="0"/>
        <w:jc w:val="both"/>
        <w:rPr>
          <w:rFonts w:ascii="Calibri Light" w:hAnsi="Calibri Light" w:cs="Calibri Light"/>
          <w:b/>
          <w:sz w:val="22"/>
          <w:szCs w:val="22"/>
          <w:lang w:val="lt-LT"/>
        </w:rPr>
      </w:pPr>
      <w:r w:rsidRPr="001F7643">
        <w:rPr>
          <w:rFonts w:ascii="Calibri Light" w:hAnsi="Calibri Light" w:cs="Calibri Light"/>
          <w:b/>
          <w:sz w:val="22"/>
          <w:szCs w:val="22"/>
          <w:lang w:val="lt-LT"/>
        </w:rPr>
        <w:t>lentelė. Tiekėjo techninis pasiūlymas:</w:t>
      </w:r>
      <w:r w:rsidRPr="001F7643">
        <w:rPr>
          <w:rFonts w:ascii="Calibri Light" w:hAnsi="Calibri Light" w:cs="Calibri Light"/>
          <w:i/>
          <w:sz w:val="22"/>
          <w:szCs w:val="22"/>
          <w:lang w:val="lt-LT"/>
        </w:rPr>
        <w:t xml:space="preserve"> </w:t>
      </w:r>
    </w:p>
    <w:p w14:paraId="0CC4DF4C" w14:textId="77777777" w:rsidR="002B7952" w:rsidRPr="001F7643" w:rsidRDefault="002B7952" w:rsidP="002B7952">
      <w:pPr>
        <w:pStyle w:val="Sraopastraipa"/>
        <w:tabs>
          <w:tab w:val="left" w:pos="142"/>
        </w:tabs>
        <w:ind w:left="0"/>
        <w:jc w:val="both"/>
        <w:rPr>
          <w:rFonts w:ascii="Calibri Light" w:hAnsi="Calibri Light" w:cs="Calibri Light"/>
          <w:b/>
          <w:bCs/>
          <w:sz w:val="22"/>
          <w:szCs w:val="22"/>
          <w:lang w:val="lt-LT"/>
        </w:rPr>
      </w:pPr>
      <w:r w:rsidRPr="001F7643">
        <w:rPr>
          <w:rFonts w:ascii="Calibri Light" w:hAnsi="Calibri Light" w:cs="Calibri Light"/>
          <w:sz w:val="22"/>
          <w:szCs w:val="22"/>
          <w:lang w:eastAsia="lt-LT"/>
        </w:rPr>
        <w:t xml:space="preserve"> </w:t>
      </w:r>
      <w:r w:rsidRPr="001F7643">
        <w:rPr>
          <w:rFonts w:ascii="Calibri Light" w:hAnsi="Calibri Light" w:cs="Calibri Light"/>
          <w:b/>
          <w:bCs/>
          <w:sz w:val="22"/>
          <w:szCs w:val="22"/>
          <w:lang w:val="lt-LT" w:eastAsia="lt-LT"/>
        </w:rPr>
        <w:t>Vidutinio našumo (48 vnt.) ugniasienės reikalavimai</w:t>
      </w:r>
    </w:p>
    <w:tbl>
      <w:tblPr>
        <w:tblW w:w="9498" w:type="dxa"/>
        <w:tblInd w:w="-10" w:type="dxa"/>
        <w:tblCellMar>
          <w:left w:w="0" w:type="dxa"/>
          <w:right w:w="0" w:type="dxa"/>
        </w:tblCellMar>
        <w:tblLook w:val="04A0" w:firstRow="1" w:lastRow="0" w:firstColumn="1" w:lastColumn="0" w:noHBand="0" w:noVBand="1"/>
      </w:tblPr>
      <w:tblGrid>
        <w:gridCol w:w="567"/>
        <w:gridCol w:w="2694"/>
        <w:gridCol w:w="3260"/>
        <w:gridCol w:w="2977"/>
      </w:tblGrid>
      <w:tr w:rsidR="002B7952" w:rsidRPr="001F7643" w14:paraId="545E0EF0" w14:textId="77777777" w:rsidTr="006940B6">
        <w:tc>
          <w:tcPr>
            <w:tcW w:w="56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7B71C08"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b/>
                <w:bCs/>
                <w:sz w:val="22"/>
              </w:rPr>
              <w:t>Eil. Nr.</w:t>
            </w:r>
          </w:p>
        </w:tc>
        <w:tc>
          <w:tcPr>
            <w:tcW w:w="269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46BB4C4D"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b/>
                <w:bCs/>
                <w:sz w:val="22"/>
              </w:rPr>
              <w:t>Parametras</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A6B074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b/>
                <w:bCs/>
                <w:sz w:val="22"/>
              </w:rPr>
              <w:t>Reikalaujama minimali reikšmė</w:t>
            </w:r>
          </w:p>
        </w:tc>
        <w:tc>
          <w:tcPr>
            <w:tcW w:w="2977"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1704134E"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b/>
                <w:bCs/>
                <w:sz w:val="22"/>
              </w:rPr>
              <w:t>Atitikimas</w:t>
            </w:r>
          </w:p>
          <w:p w14:paraId="12655441" w14:textId="77777777" w:rsidR="002B7952" w:rsidRPr="001F7643" w:rsidRDefault="002B7952" w:rsidP="006940B6">
            <w:pPr>
              <w:spacing w:after="0" w:line="240" w:lineRule="auto"/>
              <w:jc w:val="center"/>
              <w:rPr>
                <w:rFonts w:ascii="Calibri Light" w:hAnsi="Calibri Light" w:cs="Calibri Light"/>
                <w:sz w:val="22"/>
              </w:rPr>
            </w:pPr>
            <w:r w:rsidRPr="001F7643">
              <w:rPr>
                <w:rFonts w:ascii="Calibri Light" w:hAnsi="Calibri Light" w:cs="Calibri Light"/>
                <w:sz w:val="22"/>
              </w:rPr>
              <w:t>(pildo tiekėjas)</w:t>
            </w:r>
          </w:p>
        </w:tc>
      </w:tr>
      <w:tr w:rsidR="002B7952" w:rsidRPr="001F7643" w14:paraId="76C6EA04"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FF869"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9AB36"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Gamintojas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B4A130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Nurodo tiekėjas.</w:t>
            </w:r>
          </w:p>
        </w:tc>
        <w:tc>
          <w:tcPr>
            <w:tcW w:w="2977" w:type="dxa"/>
            <w:tcBorders>
              <w:top w:val="nil"/>
              <w:left w:val="nil"/>
              <w:bottom w:val="single" w:sz="8" w:space="0" w:color="auto"/>
              <w:right w:val="single" w:sz="8" w:space="0" w:color="auto"/>
            </w:tcBorders>
          </w:tcPr>
          <w:p w14:paraId="13C7E5C8"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84539CB"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C9CC7"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76BE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Modelis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723BFE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Nurodo tiekėjas.</w:t>
            </w:r>
          </w:p>
        </w:tc>
        <w:tc>
          <w:tcPr>
            <w:tcW w:w="2977" w:type="dxa"/>
            <w:tcBorders>
              <w:top w:val="nil"/>
              <w:left w:val="nil"/>
              <w:bottom w:val="single" w:sz="8" w:space="0" w:color="auto"/>
              <w:right w:val="single" w:sz="8" w:space="0" w:color="auto"/>
            </w:tcBorders>
          </w:tcPr>
          <w:p w14:paraId="51850CB4"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CD6EC60"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709E0"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283D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Tipas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F194C3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 xml:space="preserve">Specializuotas vieno gamintojo aparatinis-programinis sprendimas (anglų. k. - appliance) užtikrinantis kompiuterių  tinklo perimetro kontrolę, įsibrovimų aptikimą ir prevenciją, srautų turinio kontrolę. </w:t>
            </w:r>
          </w:p>
        </w:tc>
        <w:tc>
          <w:tcPr>
            <w:tcW w:w="2977" w:type="dxa"/>
            <w:tcBorders>
              <w:top w:val="nil"/>
              <w:left w:val="nil"/>
              <w:bottom w:val="single" w:sz="8" w:space="0" w:color="auto"/>
              <w:right w:val="single" w:sz="8" w:space="0" w:color="auto"/>
            </w:tcBorders>
          </w:tcPr>
          <w:p w14:paraId="488DA3EF"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DFB6749"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715E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485163C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El. maitinimas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56E20C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220V AC 50Hz</w:t>
            </w:r>
          </w:p>
        </w:tc>
        <w:tc>
          <w:tcPr>
            <w:tcW w:w="2977" w:type="dxa"/>
            <w:tcBorders>
              <w:top w:val="nil"/>
              <w:left w:val="nil"/>
              <w:bottom w:val="single" w:sz="8" w:space="0" w:color="auto"/>
              <w:right w:val="single" w:sz="8" w:space="0" w:color="auto"/>
            </w:tcBorders>
          </w:tcPr>
          <w:p w14:paraId="1CECA825"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1424AF4"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63F2C"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26B2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Prievadai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3F58DDC" w14:textId="77777777" w:rsidR="002B7952" w:rsidRPr="001F7643" w:rsidRDefault="002B7952" w:rsidP="006940B6">
            <w:pPr>
              <w:autoSpaceDE w:val="0"/>
              <w:spacing w:after="0" w:line="240" w:lineRule="auto"/>
              <w:rPr>
                <w:rFonts w:ascii="Calibri Light" w:hAnsi="Calibri Light" w:cs="Calibri Light"/>
                <w:b/>
                <w:bCs/>
                <w:sz w:val="22"/>
              </w:rPr>
            </w:pPr>
            <w:r w:rsidRPr="001F7643">
              <w:rPr>
                <w:rFonts w:ascii="Calibri Light" w:hAnsi="Calibri Light" w:cs="Calibri Light"/>
                <w:sz w:val="22"/>
              </w:rPr>
              <w:t>Ne mažiau 5 vnt. 10/100/1000 RJ45 LAN prievadų.</w:t>
            </w:r>
          </w:p>
          <w:p w14:paraId="5E5010D4"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Ne mažiau 2 vnt. 10/100/1000 RJ45 WAN prievadų</w:t>
            </w:r>
          </w:p>
          <w:p w14:paraId="40A28209"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 xml:space="preserve">Ne mažiau 1 vnt. 10/100/1000 RJ45 DMZ </w:t>
            </w:r>
          </w:p>
          <w:p w14:paraId="35637820" w14:textId="77777777" w:rsidR="002B7952" w:rsidRPr="001F7643" w:rsidRDefault="002B7952" w:rsidP="006940B6">
            <w:pPr>
              <w:autoSpaceDE w:val="0"/>
              <w:spacing w:after="0" w:line="240" w:lineRule="auto"/>
              <w:rPr>
                <w:rFonts w:ascii="Calibri Light" w:hAnsi="Calibri Light" w:cs="Calibri Light"/>
                <w:b/>
                <w:bCs/>
                <w:sz w:val="22"/>
              </w:rPr>
            </w:pPr>
            <w:r w:rsidRPr="001F7643">
              <w:rPr>
                <w:rFonts w:ascii="Calibri Light" w:hAnsi="Calibri Light" w:cs="Calibri Light"/>
                <w:sz w:val="22"/>
              </w:rPr>
              <w:t>Ne mažiau 1 vnt. valdymo prievadų ( angl. console port)</w:t>
            </w:r>
          </w:p>
          <w:p w14:paraId="440429D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1 vnt. USB prievadų</w:t>
            </w:r>
          </w:p>
        </w:tc>
        <w:tc>
          <w:tcPr>
            <w:tcW w:w="2977" w:type="dxa"/>
            <w:tcBorders>
              <w:top w:val="nil"/>
              <w:left w:val="nil"/>
              <w:bottom w:val="single" w:sz="8" w:space="0" w:color="auto"/>
              <w:right w:val="single" w:sz="8" w:space="0" w:color="auto"/>
            </w:tcBorders>
          </w:tcPr>
          <w:p w14:paraId="6EC5B1C8" w14:textId="77777777" w:rsidR="002B7952" w:rsidRPr="001F7643" w:rsidRDefault="002B7952" w:rsidP="006940B6">
            <w:pPr>
              <w:autoSpaceDE w:val="0"/>
              <w:spacing w:after="0" w:line="240" w:lineRule="auto"/>
              <w:rPr>
                <w:rFonts w:ascii="Calibri Light" w:hAnsi="Calibri Light" w:cs="Calibri Light"/>
                <w:sz w:val="22"/>
              </w:rPr>
            </w:pPr>
          </w:p>
        </w:tc>
      </w:tr>
      <w:tr w:rsidR="002B7952" w:rsidRPr="001F7643" w14:paraId="3C56CEAF"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251E0"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BD30C"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Ugniasienės pralaidumas (512 baitų paketai)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5EC309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kaip 9 Gbps</w:t>
            </w:r>
          </w:p>
        </w:tc>
        <w:tc>
          <w:tcPr>
            <w:tcW w:w="2977" w:type="dxa"/>
            <w:tcBorders>
              <w:top w:val="nil"/>
              <w:left w:val="nil"/>
              <w:bottom w:val="single" w:sz="8" w:space="0" w:color="auto"/>
              <w:right w:val="single" w:sz="8" w:space="0" w:color="auto"/>
            </w:tcBorders>
          </w:tcPr>
          <w:p w14:paraId="1110609B"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454136F7"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3E823"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D7B6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VPN pralaidumas (512 baitų paketai)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4E30AF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 xml:space="preserve">Ne mažiau 6 Gbps </w:t>
            </w:r>
          </w:p>
        </w:tc>
        <w:tc>
          <w:tcPr>
            <w:tcW w:w="2977" w:type="dxa"/>
            <w:tcBorders>
              <w:top w:val="nil"/>
              <w:left w:val="nil"/>
              <w:bottom w:val="single" w:sz="8" w:space="0" w:color="auto"/>
              <w:right w:val="single" w:sz="8" w:space="0" w:color="auto"/>
            </w:tcBorders>
          </w:tcPr>
          <w:p w14:paraId="1528473A"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653A95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672BA" w14:textId="77777777" w:rsidR="002B7952" w:rsidRPr="001F7643" w:rsidRDefault="002B7952" w:rsidP="006940B6">
            <w:pPr>
              <w:spacing w:after="0" w:line="240" w:lineRule="auto"/>
              <w:jc w:val="center"/>
              <w:rPr>
                <w:rFonts w:ascii="Calibri Light" w:hAnsi="Calibri Light" w:cs="Calibri Light"/>
                <w:sz w:val="22"/>
              </w:rPr>
            </w:pPr>
            <w:r w:rsidRPr="001F7643">
              <w:rPr>
                <w:rFonts w:ascii="Calibri Light" w:hAnsi="Calibri Light" w:cs="Calibri Light"/>
                <w:sz w:val="22"/>
              </w:rPr>
              <w:t>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C30F9" w14:textId="77777777" w:rsidR="002B7952" w:rsidRPr="001F7643" w:rsidRDefault="002B7952" w:rsidP="006940B6">
            <w:pPr>
              <w:spacing w:after="0" w:line="240" w:lineRule="auto"/>
              <w:rPr>
                <w:rFonts w:ascii="Calibri Light" w:hAnsi="Calibri Light" w:cs="Calibri Light"/>
                <w:sz w:val="22"/>
              </w:rPr>
            </w:pPr>
            <w:r w:rsidRPr="001F7643">
              <w:rPr>
                <w:rFonts w:ascii="Calibri Light" w:hAnsi="Calibri Light" w:cs="Calibri Light"/>
                <w:sz w:val="22"/>
              </w:rPr>
              <w:t>Aplikacijų tikrinimo  pralaidumas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47F8D69" w14:textId="77777777" w:rsidR="002B7952" w:rsidRPr="001F7643" w:rsidRDefault="002B7952" w:rsidP="006940B6">
            <w:pPr>
              <w:spacing w:after="0" w:line="240" w:lineRule="auto"/>
              <w:rPr>
                <w:rFonts w:ascii="Calibri Light" w:hAnsi="Calibri Light" w:cs="Calibri Light"/>
                <w:sz w:val="22"/>
              </w:rPr>
            </w:pPr>
            <w:r w:rsidRPr="001F7643">
              <w:rPr>
                <w:rFonts w:ascii="Calibri Light" w:hAnsi="Calibri Light" w:cs="Calibri Light"/>
                <w:sz w:val="22"/>
              </w:rPr>
              <w:t>Ne mažiau 1,5 Gbps</w:t>
            </w:r>
          </w:p>
        </w:tc>
        <w:tc>
          <w:tcPr>
            <w:tcW w:w="2977" w:type="dxa"/>
            <w:tcBorders>
              <w:top w:val="nil"/>
              <w:left w:val="nil"/>
              <w:bottom w:val="single" w:sz="8" w:space="0" w:color="auto"/>
              <w:right w:val="single" w:sz="8" w:space="0" w:color="auto"/>
            </w:tcBorders>
          </w:tcPr>
          <w:p w14:paraId="4C60BD86"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1C7D1ADE"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4BC35"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9.</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5274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 xml:space="preserve">Apsaugos nuo įsilaužimų (IPS) skenuojamo srauto pralaidumas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3C0A974"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1,2 Gbps.</w:t>
            </w:r>
          </w:p>
        </w:tc>
        <w:tc>
          <w:tcPr>
            <w:tcW w:w="2977" w:type="dxa"/>
            <w:tcBorders>
              <w:top w:val="nil"/>
              <w:left w:val="nil"/>
              <w:bottom w:val="single" w:sz="8" w:space="0" w:color="auto"/>
              <w:right w:val="single" w:sz="8" w:space="0" w:color="auto"/>
            </w:tcBorders>
          </w:tcPr>
          <w:p w14:paraId="7131BF19"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9774EB7"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C8900"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06A0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SSL srauto tikrinimo pralaidumas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F0FEAF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600 Mbps.</w:t>
            </w:r>
          </w:p>
        </w:tc>
        <w:tc>
          <w:tcPr>
            <w:tcW w:w="2977" w:type="dxa"/>
            <w:tcBorders>
              <w:top w:val="nil"/>
              <w:left w:val="nil"/>
              <w:bottom w:val="single" w:sz="8" w:space="0" w:color="auto"/>
              <w:right w:val="single" w:sz="8" w:space="0" w:color="auto"/>
            </w:tcBorders>
          </w:tcPr>
          <w:p w14:paraId="70B561D6"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1A5B46C"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3CBF9"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4F54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Apsaugos nuo grėsmių skenuojamo srauto pralaidumas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AC2C5A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600 Mbps.</w:t>
            </w:r>
          </w:p>
        </w:tc>
        <w:tc>
          <w:tcPr>
            <w:tcW w:w="2977" w:type="dxa"/>
            <w:tcBorders>
              <w:top w:val="nil"/>
              <w:left w:val="nil"/>
              <w:bottom w:val="single" w:sz="8" w:space="0" w:color="auto"/>
              <w:right w:val="single" w:sz="8" w:space="0" w:color="auto"/>
            </w:tcBorders>
          </w:tcPr>
          <w:p w14:paraId="2D25E3ED"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84B53B0"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744FC"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68C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tunelių skaičius įrenginys – įrenginys (anglų k. - Gateway-to-Gateway)</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735EC5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180.</w:t>
            </w:r>
          </w:p>
        </w:tc>
        <w:tc>
          <w:tcPr>
            <w:tcW w:w="2977" w:type="dxa"/>
            <w:tcBorders>
              <w:top w:val="nil"/>
              <w:left w:val="nil"/>
              <w:bottom w:val="single" w:sz="8" w:space="0" w:color="auto"/>
              <w:right w:val="single" w:sz="8" w:space="0" w:color="auto"/>
            </w:tcBorders>
          </w:tcPr>
          <w:p w14:paraId="2AB9785D"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5593834B"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660D9"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4E63D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tunelių skaičius klientas – įrenginys (anglų k. - Client-to-Gateway)</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558DE1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400.</w:t>
            </w:r>
          </w:p>
        </w:tc>
        <w:tc>
          <w:tcPr>
            <w:tcW w:w="2977" w:type="dxa"/>
            <w:tcBorders>
              <w:top w:val="nil"/>
              <w:left w:val="nil"/>
              <w:bottom w:val="single" w:sz="8" w:space="0" w:color="auto"/>
              <w:right w:val="single" w:sz="8" w:space="0" w:color="auto"/>
            </w:tcBorders>
          </w:tcPr>
          <w:p w14:paraId="0D4CC7A3"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130EF766"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0AE3D"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lastRenderedPageBreak/>
              <w:t>14.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9136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Konkurentinių sesijų skaičius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BFA4DEE"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 xml:space="preserve">Ne mažiau 600 000. </w:t>
            </w:r>
          </w:p>
        </w:tc>
        <w:tc>
          <w:tcPr>
            <w:tcW w:w="2977" w:type="dxa"/>
            <w:tcBorders>
              <w:top w:val="nil"/>
              <w:left w:val="nil"/>
              <w:bottom w:val="single" w:sz="8" w:space="0" w:color="auto"/>
              <w:right w:val="single" w:sz="8" w:space="0" w:color="auto"/>
            </w:tcBorders>
          </w:tcPr>
          <w:p w14:paraId="5C8C726F"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199FBE30"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5CD2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D68B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Naujų sesijų skaičius per sekundę</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C76990E"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30 000.</w:t>
            </w:r>
          </w:p>
        </w:tc>
        <w:tc>
          <w:tcPr>
            <w:tcW w:w="2977" w:type="dxa"/>
            <w:tcBorders>
              <w:top w:val="nil"/>
              <w:left w:val="nil"/>
              <w:bottom w:val="single" w:sz="8" w:space="0" w:color="auto"/>
              <w:right w:val="single" w:sz="8" w:space="0" w:color="auto"/>
            </w:tcBorders>
          </w:tcPr>
          <w:p w14:paraId="6CDA9C01"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E7C220E"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FF99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74B5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SSL VPN naudotojų skaičius vienu metu</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981D32B"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180.</w:t>
            </w:r>
          </w:p>
        </w:tc>
        <w:tc>
          <w:tcPr>
            <w:tcW w:w="2977" w:type="dxa"/>
            <w:tcBorders>
              <w:top w:val="nil"/>
              <w:left w:val="nil"/>
              <w:bottom w:val="single" w:sz="8" w:space="0" w:color="auto"/>
              <w:right w:val="single" w:sz="8" w:space="0" w:color="auto"/>
            </w:tcBorders>
          </w:tcPr>
          <w:p w14:paraId="048F09EB"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354A76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3814C"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43786"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Sistemos virtualizavimas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102CD5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Privalo būti galimybė padalinti į ne mažiau kaip 5 virtualius įrenginius.</w:t>
            </w:r>
          </w:p>
        </w:tc>
        <w:tc>
          <w:tcPr>
            <w:tcW w:w="2977" w:type="dxa"/>
            <w:tcBorders>
              <w:top w:val="nil"/>
              <w:left w:val="nil"/>
              <w:bottom w:val="single" w:sz="8" w:space="0" w:color="auto"/>
              <w:right w:val="single" w:sz="8" w:space="0" w:color="auto"/>
            </w:tcBorders>
          </w:tcPr>
          <w:p w14:paraId="338C959E"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4859A182"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75F41"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E20F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Darbo režimai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C43BA8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 NAT, Transparent.</w:t>
            </w:r>
          </w:p>
        </w:tc>
        <w:tc>
          <w:tcPr>
            <w:tcW w:w="2977" w:type="dxa"/>
            <w:tcBorders>
              <w:top w:val="nil"/>
              <w:left w:val="nil"/>
              <w:bottom w:val="single" w:sz="8" w:space="0" w:color="auto"/>
              <w:right w:val="single" w:sz="8" w:space="0" w:color="auto"/>
            </w:tcBorders>
          </w:tcPr>
          <w:p w14:paraId="2D58F271"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3977CA0"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5C481"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19.</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A05F41"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Valdymas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8732B02" w14:textId="77777777" w:rsidR="002B7952" w:rsidRPr="001F7643" w:rsidRDefault="002B7952" w:rsidP="006940B6">
            <w:pPr>
              <w:spacing w:after="0" w:line="240" w:lineRule="auto"/>
              <w:rPr>
                <w:rFonts w:ascii="Calibri Light" w:hAnsi="Calibri Light" w:cs="Calibri Light"/>
                <w:sz w:val="22"/>
              </w:rPr>
            </w:pPr>
            <w:r w:rsidRPr="001F7643">
              <w:rPr>
                <w:rFonts w:ascii="Calibri Light" w:hAnsi="Calibri Light" w:cs="Calibri Light"/>
                <w:sz w:val="22"/>
              </w:rPr>
              <w:t>Turi būti WEB (HTTP, HTTPS), SSH.</w:t>
            </w:r>
          </w:p>
          <w:p w14:paraId="7545E93B"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 galimybė įrenginį pilnai valdyti per perkančiosios organizacijos turimą programinę įrangą FortiManager</w:t>
            </w:r>
          </w:p>
        </w:tc>
        <w:tc>
          <w:tcPr>
            <w:tcW w:w="2977" w:type="dxa"/>
            <w:tcBorders>
              <w:top w:val="nil"/>
              <w:left w:val="nil"/>
              <w:bottom w:val="single" w:sz="8" w:space="0" w:color="auto"/>
              <w:right w:val="single" w:sz="8" w:space="0" w:color="auto"/>
            </w:tcBorders>
          </w:tcPr>
          <w:p w14:paraId="16115FDE"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56C1ABD5"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4C9B6"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B1ED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Aukšto patikimumo funkcija (High Availability)</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DA9E74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palaikyti šiuos darbo režimus: “aktyvus/pasyvus” (anglų k. - „active/passive“) ir “aktyvus/ aktyvus” (anglų. k - „active/ active“).</w:t>
            </w:r>
          </w:p>
        </w:tc>
        <w:tc>
          <w:tcPr>
            <w:tcW w:w="2977" w:type="dxa"/>
            <w:tcBorders>
              <w:top w:val="nil"/>
              <w:left w:val="nil"/>
              <w:bottom w:val="single" w:sz="8" w:space="0" w:color="auto"/>
              <w:right w:val="single" w:sz="8" w:space="0" w:color="auto"/>
            </w:tcBorders>
          </w:tcPr>
          <w:p w14:paraId="2A1A8734"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30D61FE"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9F154"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C136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Integracija su SNMP (anglų k. - Simple Network Management Protocol)</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8E077B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palaikyti SNMP v2c ir v3.</w:t>
            </w:r>
          </w:p>
        </w:tc>
        <w:tc>
          <w:tcPr>
            <w:tcW w:w="2977" w:type="dxa"/>
            <w:tcBorders>
              <w:top w:val="nil"/>
              <w:left w:val="nil"/>
              <w:bottom w:val="single" w:sz="8" w:space="0" w:color="auto"/>
              <w:right w:val="single" w:sz="8" w:space="0" w:color="auto"/>
            </w:tcBorders>
          </w:tcPr>
          <w:p w14:paraId="665D442D"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597CCB37"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5197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F2CBE"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Galimybė išeksportuoti įrenginio nustatymus apsaugant slaptažodžiu</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444638B"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3EABA243"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84D070D"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CE5E2"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BCDF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DHCP klientas/serveris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FF965C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0DC2769C"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4FF4548"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46965"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C224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Sertifikatų palaikymas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25BEEC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5BE46B8F"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FEF94EE"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1D06C"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57CF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Maršrutizavimas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448501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 statinis ir dinaminis (palaikomi OSPF, RIP ir BGP protokolai)</w:t>
            </w:r>
          </w:p>
        </w:tc>
        <w:tc>
          <w:tcPr>
            <w:tcW w:w="2977" w:type="dxa"/>
            <w:tcBorders>
              <w:top w:val="nil"/>
              <w:left w:val="nil"/>
              <w:bottom w:val="single" w:sz="8" w:space="0" w:color="auto"/>
              <w:right w:val="single" w:sz="8" w:space="0" w:color="auto"/>
            </w:tcBorders>
          </w:tcPr>
          <w:p w14:paraId="7534A6CA"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D8CEEF2"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170E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57D9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VPN tuneliai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7713AF1" w14:textId="77777777" w:rsidR="002B7952" w:rsidRPr="001F7643" w:rsidRDefault="002B7952" w:rsidP="006940B6">
            <w:pPr>
              <w:autoSpaceDE w:val="0"/>
              <w:spacing w:after="0" w:line="240" w:lineRule="auto"/>
              <w:rPr>
                <w:rFonts w:ascii="Calibri Light" w:hAnsi="Calibri Light" w:cs="Calibri Light"/>
                <w:b/>
                <w:bCs/>
                <w:sz w:val="22"/>
              </w:rPr>
            </w:pPr>
            <w:r w:rsidRPr="001F7643">
              <w:rPr>
                <w:rFonts w:ascii="Calibri Light" w:hAnsi="Calibri Light" w:cs="Calibri Light"/>
                <w:sz w:val="22"/>
              </w:rPr>
              <w:t>Privalo palaikyti: SSL, PPTP, IPSEC, IPsec.</w:t>
            </w:r>
          </w:p>
          <w:p w14:paraId="2DEF04E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Įrenginys turi būti suderinamas su perkančiosios organizacijos turima ugniasiene Fortigate 3001F, su kuria bus kuriami IPSEC VPN tuneliai.</w:t>
            </w:r>
          </w:p>
        </w:tc>
        <w:tc>
          <w:tcPr>
            <w:tcW w:w="2977" w:type="dxa"/>
            <w:tcBorders>
              <w:top w:val="nil"/>
              <w:left w:val="nil"/>
              <w:bottom w:val="single" w:sz="8" w:space="0" w:color="auto"/>
              <w:right w:val="single" w:sz="8" w:space="0" w:color="auto"/>
            </w:tcBorders>
          </w:tcPr>
          <w:p w14:paraId="459B9AC2" w14:textId="77777777" w:rsidR="002B7952" w:rsidRPr="001F7643" w:rsidRDefault="002B7952" w:rsidP="006940B6">
            <w:pPr>
              <w:autoSpaceDE w:val="0"/>
              <w:spacing w:after="0" w:line="240" w:lineRule="auto"/>
              <w:rPr>
                <w:rFonts w:ascii="Calibri Light" w:hAnsi="Calibri Light" w:cs="Calibri Light"/>
                <w:sz w:val="22"/>
              </w:rPr>
            </w:pPr>
          </w:p>
        </w:tc>
      </w:tr>
      <w:tr w:rsidR="002B7952" w:rsidRPr="001F7643" w14:paraId="00CB06F8"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7BE64"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FBB3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kriptavimo algoritmai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C8D683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Privalo palaikyti AES192, AES256 arba lygiaverčius šifravimo algoritmus.</w:t>
            </w:r>
          </w:p>
        </w:tc>
        <w:tc>
          <w:tcPr>
            <w:tcW w:w="2977" w:type="dxa"/>
            <w:tcBorders>
              <w:top w:val="nil"/>
              <w:left w:val="nil"/>
              <w:bottom w:val="single" w:sz="8" w:space="0" w:color="auto"/>
              <w:right w:val="single" w:sz="8" w:space="0" w:color="auto"/>
            </w:tcBorders>
          </w:tcPr>
          <w:p w14:paraId="17E329E5"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0D73FAE3"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7043B"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9FE6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autentifikavimo algortimai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630EEB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Privalo palaikyti SHA-1, SHA-256 arba lygiaverčius saugios maišos algoritmus.</w:t>
            </w:r>
          </w:p>
        </w:tc>
        <w:tc>
          <w:tcPr>
            <w:tcW w:w="2977" w:type="dxa"/>
            <w:tcBorders>
              <w:top w:val="nil"/>
              <w:left w:val="nil"/>
              <w:bottom w:val="single" w:sz="8" w:space="0" w:color="auto"/>
              <w:right w:val="single" w:sz="8" w:space="0" w:color="auto"/>
            </w:tcBorders>
          </w:tcPr>
          <w:p w14:paraId="1E430DC5"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50FF426"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C9269"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29.</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9859C"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Galimybė sudaryti priėjimo prie resursų grafikus (anglų k. - Schedule)</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6C785BE"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1F629C39"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1B1DD00"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62D8B"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E223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Srauto ribojimas per ugniasienės taisyklę</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DD431A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00810BE4"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50DE51D1"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84B87"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6491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Srauto ribojimas per IP adresą</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75EE966"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5F2CB310"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399C673"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59311"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7F2B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Srauto ribojimas per aplikacijas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CC6C33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403C47C2"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4008F218"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F15F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lastRenderedPageBreak/>
              <w:t>33.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AD66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Galimybė nurodyti garantuotą ir maksimalų srautą</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D5F6124"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2F1E7F5D"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4D4D994D"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C5E5B"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CA884"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Tam tikrų servisų uždraudimas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7D9B98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46AF4742"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58C99E9"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EEF26"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945EB"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Atpažįstamų aplikacijų skaičius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16C1C4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1400.</w:t>
            </w:r>
          </w:p>
        </w:tc>
        <w:tc>
          <w:tcPr>
            <w:tcW w:w="2977" w:type="dxa"/>
            <w:tcBorders>
              <w:top w:val="nil"/>
              <w:left w:val="nil"/>
              <w:bottom w:val="single" w:sz="8" w:space="0" w:color="auto"/>
              <w:right w:val="single" w:sz="8" w:space="0" w:color="auto"/>
            </w:tcBorders>
          </w:tcPr>
          <w:p w14:paraId="3B862D82"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D87545F"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956A4"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D80A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Aplikacijų blokavimas (anglų k. - Application Control)</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6BCA36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4DD4F351"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51E990B"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CBA92"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E48D6"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Suderinamumas su Syslog</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04CEC6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1215B071"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7C77CD8"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22B76"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A405C"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Lokali naudotojų duomenų bazė</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A73D1E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78477103"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5827FFC"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D54F1"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39.</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07FA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Naudotojų (pvz., nutolusių) bei aplikacijų (pvz., WEB) saugumo autentifikavimo suderinamumas pagal tinklo protokolus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1AE55A1"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 suderinamumas su LDAP, RADIUS, TACACS+, Microsoft Active Directory.</w:t>
            </w:r>
          </w:p>
        </w:tc>
        <w:tc>
          <w:tcPr>
            <w:tcW w:w="2977" w:type="dxa"/>
            <w:tcBorders>
              <w:top w:val="nil"/>
              <w:left w:val="nil"/>
              <w:bottom w:val="single" w:sz="8" w:space="0" w:color="auto"/>
              <w:right w:val="single" w:sz="8" w:space="0" w:color="auto"/>
            </w:tcBorders>
          </w:tcPr>
          <w:p w14:paraId="2817D63C"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97CA8F3"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4A542"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4D67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Galimybė kurti naudotojų grupes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6D3F53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2C71EC22"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00CE8E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A2887"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18A0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Programinės įrangos atnaujinimai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537FC5E"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Privalo būti nemokamai  teikiami garantinio aptarnavimo laikotarpiu.</w:t>
            </w:r>
          </w:p>
        </w:tc>
        <w:tc>
          <w:tcPr>
            <w:tcW w:w="2977" w:type="dxa"/>
            <w:tcBorders>
              <w:top w:val="nil"/>
              <w:left w:val="nil"/>
              <w:bottom w:val="single" w:sz="8" w:space="0" w:color="auto"/>
              <w:right w:val="single" w:sz="8" w:space="0" w:color="auto"/>
            </w:tcBorders>
          </w:tcPr>
          <w:p w14:paraId="4FD957DF"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62CE980"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05037"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24DC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Papildomi reikalavimai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D0FD36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Visa siūloma įranga privalo būti nauja; negalima siūlyti naudotos arba naudotos ir atnaujintos (anglų k. - remarketing ar refurbished) įrangos.</w:t>
            </w:r>
          </w:p>
        </w:tc>
        <w:tc>
          <w:tcPr>
            <w:tcW w:w="2977" w:type="dxa"/>
            <w:tcBorders>
              <w:top w:val="nil"/>
              <w:left w:val="nil"/>
              <w:bottom w:val="single" w:sz="8" w:space="0" w:color="auto"/>
              <w:right w:val="single" w:sz="8" w:space="0" w:color="auto"/>
            </w:tcBorders>
          </w:tcPr>
          <w:p w14:paraId="332D9153"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47B4BB79"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6D73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B8C2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Garantiniai įsipareigojimai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FBBD9C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Ugniasienėms teikiama  12 mėn. programinės įrangos atnaujinimų garantija ir techninės įrangos garantija. Kreipiniai registruojami 24 val. x 7 dienas per savaitę, reagavimo laikas privalo būti ne vėliau kaip sekanti darbo diena nuo pranešimo apie gedimą išsiuntimo.</w:t>
            </w:r>
          </w:p>
        </w:tc>
        <w:tc>
          <w:tcPr>
            <w:tcW w:w="2977" w:type="dxa"/>
            <w:tcBorders>
              <w:top w:val="nil"/>
              <w:left w:val="nil"/>
              <w:bottom w:val="single" w:sz="8" w:space="0" w:color="auto"/>
              <w:right w:val="single" w:sz="8" w:space="0" w:color="auto"/>
            </w:tcBorders>
          </w:tcPr>
          <w:p w14:paraId="149F8B6E"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13A3964E"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8F9D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62BC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Pristatymas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92AA725" w14:textId="77777777" w:rsidR="002B7952" w:rsidRPr="001F7643" w:rsidRDefault="002B7952" w:rsidP="006940B6">
            <w:pPr>
              <w:autoSpaceDE w:val="0"/>
              <w:spacing w:after="0" w:line="240" w:lineRule="auto"/>
              <w:rPr>
                <w:rFonts w:ascii="Calibri Light" w:hAnsi="Calibri Light" w:cs="Calibri Light"/>
                <w:b/>
                <w:bCs/>
                <w:sz w:val="22"/>
              </w:rPr>
            </w:pPr>
            <w:r w:rsidRPr="001F7643">
              <w:rPr>
                <w:rFonts w:ascii="Calibri Light" w:hAnsi="Calibri Light" w:cs="Calibri Light"/>
                <w:sz w:val="22"/>
              </w:rPr>
              <w:t>Ugniasienės privalo būti pristatytos ne vėliau kaip per 20 (dvidešimt) dienų nuo sutarties įsigaliojimo dienos, bet nevėliau kaip iki 2024.12.20</w:t>
            </w:r>
          </w:p>
        </w:tc>
        <w:tc>
          <w:tcPr>
            <w:tcW w:w="2977" w:type="dxa"/>
            <w:tcBorders>
              <w:top w:val="nil"/>
              <w:left w:val="nil"/>
              <w:bottom w:val="single" w:sz="8" w:space="0" w:color="auto"/>
              <w:right w:val="single" w:sz="8" w:space="0" w:color="auto"/>
            </w:tcBorders>
          </w:tcPr>
          <w:p w14:paraId="645B0A36" w14:textId="77777777" w:rsidR="002B7952" w:rsidRPr="001F7643" w:rsidRDefault="002B7952" w:rsidP="006940B6">
            <w:pPr>
              <w:autoSpaceDE w:val="0"/>
              <w:spacing w:after="0" w:line="240" w:lineRule="auto"/>
              <w:rPr>
                <w:rFonts w:ascii="Calibri Light" w:hAnsi="Calibri Light" w:cs="Calibri Light"/>
                <w:sz w:val="22"/>
              </w:rPr>
            </w:pPr>
          </w:p>
        </w:tc>
      </w:tr>
      <w:tr w:rsidR="002B7952" w:rsidRPr="001F7643" w14:paraId="59C952C4" w14:textId="77777777" w:rsidTr="006940B6">
        <w:trPr>
          <w:trHeight w:val="288"/>
        </w:trPr>
        <w:tc>
          <w:tcPr>
            <w:tcW w:w="5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C9FC44" w14:textId="77777777" w:rsidR="002B7952" w:rsidRPr="001F7643" w:rsidRDefault="002B7952" w:rsidP="006940B6">
            <w:pPr>
              <w:spacing w:after="0" w:line="240" w:lineRule="auto"/>
              <w:jc w:val="center"/>
              <w:rPr>
                <w:rFonts w:ascii="Calibri Light" w:hAnsi="Calibri Light" w:cs="Calibri Light"/>
                <w:sz w:val="22"/>
              </w:rPr>
            </w:pPr>
            <w:r w:rsidRPr="001F7643">
              <w:rPr>
                <w:rFonts w:ascii="Calibri Light" w:hAnsi="Calibri Light" w:cs="Calibri Light"/>
                <w:sz w:val="22"/>
              </w:rPr>
              <w:t>45.</w:t>
            </w:r>
          </w:p>
        </w:tc>
        <w:tc>
          <w:tcPr>
            <w:tcW w:w="269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DF6C95" w14:textId="77777777" w:rsidR="002B7952" w:rsidRPr="001F7643" w:rsidRDefault="002B7952" w:rsidP="006940B6">
            <w:pPr>
              <w:spacing w:after="0" w:line="240" w:lineRule="auto"/>
              <w:rPr>
                <w:rFonts w:ascii="Calibri Light" w:hAnsi="Calibri Light" w:cs="Calibri Light"/>
                <w:sz w:val="22"/>
              </w:rPr>
            </w:pPr>
            <w:r w:rsidRPr="001F7643">
              <w:rPr>
                <w:rFonts w:ascii="Calibri Light" w:hAnsi="Calibri Light" w:cs="Calibri Light"/>
                <w:sz w:val="22"/>
              </w:rPr>
              <w:t>Aplinkosauginis reikalavimas</w:t>
            </w:r>
          </w:p>
        </w:tc>
        <w:tc>
          <w:tcPr>
            <w:tcW w:w="3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6556C98"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Ugniasienių korpusai  turi turėti galimybę būtį atskirti nuo elektroninių komponentų ir būti iš perdirbamų medžiagų ne mažiau 95 proc.</w:t>
            </w:r>
          </w:p>
        </w:tc>
        <w:tc>
          <w:tcPr>
            <w:tcW w:w="2977" w:type="dxa"/>
            <w:tcBorders>
              <w:top w:val="single" w:sz="4" w:space="0" w:color="auto"/>
              <w:left w:val="nil"/>
              <w:bottom w:val="single" w:sz="8" w:space="0" w:color="auto"/>
              <w:right w:val="single" w:sz="8" w:space="0" w:color="auto"/>
            </w:tcBorders>
          </w:tcPr>
          <w:p w14:paraId="1633BC3E" w14:textId="77777777" w:rsidR="002B7952" w:rsidRPr="001F7643" w:rsidRDefault="002B7952" w:rsidP="006940B6">
            <w:pPr>
              <w:autoSpaceDE w:val="0"/>
              <w:spacing w:after="0" w:line="240" w:lineRule="auto"/>
              <w:rPr>
                <w:rFonts w:ascii="Calibri Light" w:hAnsi="Calibri Light" w:cs="Calibri Light"/>
                <w:sz w:val="22"/>
              </w:rPr>
            </w:pPr>
          </w:p>
        </w:tc>
      </w:tr>
    </w:tbl>
    <w:p w14:paraId="1B79048B" w14:textId="77777777" w:rsidR="002B7952" w:rsidRDefault="002B7952" w:rsidP="002B7952">
      <w:pPr>
        <w:spacing w:after="0" w:line="240" w:lineRule="auto"/>
        <w:rPr>
          <w:rFonts w:ascii="Calibri Light" w:hAnsi="Calibri Light" w:cs="Calibri Light"/>
          <w:sz w:val="22"/>
          <w:lang w:eastAsia="lt-LT"/>
        </w:rPr>
      </w:pPr>
    </w:p>
    <w:p w14:paraId="0CB00C16" w14:textId="77777777" w:rsidR="002B7952" w:rsidRPr="001F7643" w:rsidRDefault="002B7952" w:rsidP="002B7952">
      <w:pPr>
        <w:spacing w:after="0" w:line="240" w:lineRule="auto"/>
        <w:rPr>
          <w:rFonts w:ascii="Calibri Light" w:hAnsi="Calibri Light" w:cs="Calibri Light"/>
          <w:b/>
          <w:bCs/>
          <w:sz w:val="22"/>
        </w:rPr>
      </w:pPr>
      <w:r w:rsidRPr="001F7643">
        <w:rPr>
          <w:rFonts w:ascii="Calibri Light" w:hAnsi="Calibri Light" w:cs="Calibri Light"/>
          <w:b/>
          <w:bCs/>
          <w:sz w:val="22"/>
          <w:lang w:eastAsia="lt-LT"/>
        </w:rPr>
        <w:t>Didelio našumo (5 vnt.) ugniasienės reikalavimai</w:t>
      </w:r>
    </w:p>
    <w:tbl>
      <w:tblPr>
        <w:tblW w:w="9498" w:type="dxa"/>
        <w:tblInd w:w="-10" w:type="dxa"/>
        <w:tblCellMar>
          <w:left w:w="0" w:type="dxa"/>
          <w:right w:w="0" w:type="dxa"/>
        </w:tblCellMar>
        <w:tblLook w:val="04A0" w:firstRow="1" w:lastRow="0" w:firstColumn="1" w:lastColumn="0" w:noHBand="0" w:noVBand="1"/>
      </w:tblPr>
      <w:tblGrid>
        <w:gridCol w:w="567"/>
        <w:gridCol w:w="2694"/>
        <w:gridCol w:w="3260"/>
        <w:gridCol w:w="2977"/>
      </w:tblGrid>
      <w:tr w:rsidR="002B7952" w:rsidRPr="001F7643" w14:paraId="188754C6" w14:textId="77777777" w:rsidTr="006940B6">
        <w:tc>
          <w:tcPr>
            <w:tcW w:w="56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58CC5553"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b/>
                <w:bCs/>
                <w:sz w:val="22"/>
              </w:rPr>
              <w:t>Eil. Nr.</w:t>
            </w:r>
          </w:p>
        </w:tc>
        <w:tc>
          <w:tcPr>
            <w:tcW w:w="269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31F226D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b/>
                <w:bCs/>
                <w:sz w:val="22"/>
              </w:rPr>
              <w:t>Parametras</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31CA0B0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b/>
                <w:bCs/>
                <w:sz w:val="22"/>
              </w:rPr>
              <w:t>Reikalaujama minimali reikšmė</w:t>
            </w:r>
          </w:p>
        </w:tc>
        <w:tc>
          <w:tcPr>
            <w:tcW w:w="2977" w:type="dxa"/>
            <w:tcBorders>
              <w:top w:val="single" w:sz="8" w:space="0" w:color="auto"/>
              <w:left w:val="nil"/>
              <w:bottom w:val="single" w:sz="8" w:space="0" w:color="auto"/>
              <w:right w:val="single" w:sz="8" w:space="0" w:color="auto"/>
            </w:tcBorders>
            <w:shd w:val="clear" w:color="auto" w:fill="F2F2F2" w:themeFill="background1" w:themeFillShade="F2"/>
          </w:tcPr>
          <w:p w14:paraId="2F171452"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b/>
                <w:bCs/>
                <w:sz w:val="22"/>
              </w:rPr>
              <w:t>Atitikimas</w:t>
            </w:r>
          </w:p>
          <w:p w14:paraId="23734769" w14:textId="77777777" w:rsidR="002B7952" w:rsidRPr="001F7643" w:rsidRDefault="002B7952" w:rsidP="006940B6">
            <w:pPr>
              <w:spacing w:after="0" w:line="240" w:lineRule="auto"/>
              <w:jc w:val="center"/>
              <w:rPr>
                <w:rFonts w:ascii="Calibri Light" w:hAnsi="Calibri Light" w:cs="Calibri Light"/>
                <w:sz w:val="22"/>
              </w:rPr>
            </w:pPr>
            <w:r w:rsidRPr="001F7643">
              <w:rPr>
                <w:rFonts w:ascii="Calibri Light" w:hAnsi="Calibri Light" w:cs="Calibri Light"/>
                <w:sz w:val="22"/>
              </w:rPr>
              <w:t>(pildo tiekėjas)</w:t>
            </w:r>
          </w:p>
        </w:tc>
      </w:tr>
      <w:tr w:rsidR="002B7952" w:rsidRPr="001F7643" w14:paraId="4C15348D"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BEA4D"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8528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Gamintojas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AB3EF7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Nurodo tiekėjas.</w:t>
            </w:r>
          </w:p>
        </w:tc>
        <w:tc>
          <w:tcPr>
            <w:tcW w:w="2977" w:type="dxa"/>
            <w:tcBorders>
              <w:top w:val="nil"/>
              <w:left w:val="nil"/>
              <w:bottom w:val="single" w:sz="8" w:space="0" w:color="auto"/>
              <w:right w:val="single" w:sz="8" w:space="0" w:color="auto"/>
            </w:tcBorders>
          </w:tcPr>
          <w:p w14:paraId="23F6BF4A"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1279A32"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DE7AD"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lastRenderedPageBreak/>
              <w:t>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DCB9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Modelis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D7911D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Nurodo tiekėjas.</w:t>
            </w:r>
          </w:p>
        </w:tc>
        <w:tc>
          <w:tcPr>
            <w:tcW w:w="2977" w:type="dxa"/>
            <w:tcBorders>
              <w:top w:val="nil"/>
              <w:left w:val="nil"/>
              <w:bottom w:val="single" w:sz="8" w:space="0" w:color="auto"/>
              <w:right w:val="single" w:sz="8" w:space="0" w:color="auto"/>
            </w:tcBorders>
          </w:tcPr>
          <w:p w14:paraId="38AF1E3B"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11429A2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3450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229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Tipas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17417E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 xml:space="preserve">Specializuotas vieno gamintojo aparatinis-programinis sprendimas (anglų. k. - appliance) užtikrinantis kompiuterių  tinklo perimetro kontrolę, įsibrovimų aptikimą ir prevenciją, srautų turinio kontrolę. </w:t>
            </w:r>
          </w:p>
        </w:tc>
        <w:tc>
          <w:tcPr>
            <w:tcW w:w="2977" w:type="dxa"/>
            <w:tcBorders>
              <w:top w:val="nil"/>
              <w:left w:val="nil"/>
              <w:bottom w:val="single" w:sz="8" w:space="0" w:color="auto"/>
              <w:right w:val="single" w:sz="8" w:space="0" w:color="auto"/>
            </w:tcBorders>
          </w:tcPr>
          <w:p w14:paraId="4DC4C83D"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EDA57C9"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0F41B"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62418826"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El. maitinimas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710F991"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220V AC 50Hz</w:t>
            </w:r>
          </w:p>
        </w:tc>
        <w:tc>
          <w:tcPr>
            <w:tcW w:w="2977" w:type="dxa"/>
            <w:tcBorders>
              <w:top w:val="nil"/>
              <w:left w:val="nil"/>
              <w:bottom w:val="single" w:sz="8" w:space="0" w:color="auto"/>
              <w:right w:val="single" w:sz="8" w:space="0" w:color="auto"/>
            </w:tcBorders>
          </w:tcPr>
          <w:p w14:paraId="3142E866"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075A9210"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6A5D7"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511A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Prievadai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1B2363D"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Ne mažiau 10 vnt. 10/100/1000 RJ45 LAN prievadų.</w:t>
            </w:r>
          </w:p>
          <w:p w14:paraId="1CD79975"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Ne mažiau 2 vnt. 10/100/1000 RJ45 WAN prievadų</w:t>
            </w:r>
          </w:p>
          <w:p w14:paraId="1626D913"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Ne mažiau 4 vnt. SFP prievadų</w:t>
            </w:r>
          </w:p>
          <w:p w14:paraId="6B6270E3"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Ne mažiau 4 vnt. kombinuotų SFP/RJ45 prievadų</w:t>
            </w:r>
          </w:p>
          <w:p w14:paraId="3A919D24"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Ne mažiau 2 vnt. SFP+ prievadų</w:t>
            </w:r>
          </w:p>
          <w:p w14:paraId="7F463E79"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Ne mažiau 1 vnt. 10/100/1000 RJ45 DMZ prievadų</w:t>
            </w:r>
          </w:p>
          <w:p w14:paraId="44D7A457" w14:textId="77777777" w:rsidR="002B7952" w:rsidRPr="001F7643" w:rsidRDefault="002B7952" w:rsidP="006940B6">
            <w:pPr>
              <w:autoSpaceDE w:val="0"/>
              <w:spacing w:after="0" w:line="240" w:lineRule="auto"/>
              <w:rPr>
                <w:rFonts w:ascii="Calibri Light" w:hAnsi="Calibri Light" w:cs="Calibri Light"/>
                <w:b/>
                <w:bCs/>
                <w:sz w:val="22"/>
              </w:rPr>
            </w:pPr>
            <w:r w:rsidRPr="001F7643">
              <w:rPr>
                <w:rFonts w:ascii="Calibri Light" w:hAnsi="Calibri Light" w:cs="Calibri Light"/>
                <w:sz w:val="22"/>
              </w:rPr>
              <w:t>Ne mažiau 1 vnt. valdymo prievadų ( angl. console port)</w:t>
            </w:r>
          </w:p>
          <w:p w14:paraId="1FC8652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1 vnt. USB prievadų</w:t>
            </w:r>
          </w:p>
        </w:tc>
        <w:tc>
          <w:tcPr>
            <w:tcW w:w="2977" w:type="dxa"/>
            <w:tcBorders>
              <w:top w:val="nil"/>
              <w:left w:val="nil"/>
              <w:bottom w:val="single" w:sz="8" w:space="0" w:color="auto"/>
              <w:right w:val="single" w:sz="8" w:space="0" w:color="auto"/>
            </w:tcBorders>
          </w:tcPr>
          <w:p w14:paraId="65DDC1A4" w14:textId="77777777" w:rsidR="002B7952" w:rsidRPr="001F7643" w:rsidRDefault="002B7952" w:rsidP="006940B6">
            <w:pPr>
              <w:autoSpaceDE w:val="0"/>
              <w:spacing w:after="0" w:line="240" w:lineRule="auto"/>
              <w:rPr>
                <w:rFonts w:ascii="Calibri Light" w:hAnsi="Calibri Light" w:cs="Calibri Light"/>
                <w:sz w:val="22"/>
              </w:rPr>
            </w:pPr>
          </w:p>
        </w:tc>
      </w:tr>
      <w:tr w:rsidR="002B7952" w:rsidRPr="001F7643" w14:paraId="424D5685"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22F5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F6ABC"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Ugniasienės pralaidumas (512 baitų paketai)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1AE7C6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kaip 10 Gbps</w:t>
            </w:r>
          </w:p>
        </w:tc>
        <w:tc>
          <w:tcPr>
            <w:tcW w:w="2977" w:type="dxa"/>
            <w:tcBorders>
              <w:top w:val="nil"/>
              <w:left w:val="nil"/>
              <w:bottom w:val="single" w:sz="8" w:space="0" w:color="auto"/>
              <w:right w:val="single" w:sz="8" w:space="0" w:color="auto"/>
            </w:tcBorders>
          </w:tcPr>
          <w:p w14:paraId="3DE62CB1"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1D27185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D0C73"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3735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VPN pralaidumas (512 baitų paketai)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BFCA91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 xml:space="preserve">Ne mažiau 10 Gbps </w:t>
            </w:r>
          </w:p>
        </w:tc>
        <w:tc>
          <w:tcPr>
            <w:tcW w:w="2977" w:type="dxa"/>
            <w:tcBorders>
              <w:top w:val="nil"/>
              <w:left w:val="nil"/>
              <w:bottom w:val="single" w:sz="8" w:space="0" w:color="auto"/>
              <w:right w:val="single" w:sz="8" w:space="0" w:color="auto"/>
            </w:tcBorders>
          </w:tcPr>
          <w:p w14:paraId="66EFEB69"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06FAF09"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DFC2C" w14:textId="77777777" w:rsidR="002B7952" w:rsidRPr="001F7643" w:rsidRDefault="002B7952" w:rsidP="006940B6">
            <w:pPr>
              <w:spacing w:after="0" w:line="240" w:lineRule="auto"/>
              <w:jc w:val="center"/>
              <w:rPr>
                <w:rFonts w:ascii="Calibri Light" w:hAnsi="Calibri Light" w:cs="Calibri Light"/>
                <w:sz w:val="22"/>
              </w:rPr>
            </w:pPr>
            <w:r w:rsidRPr="001F7643">
              <w:rPr>
                <w:rFonts w:ascii="Calibri Light" w:hAnsi="Calibri Light" w:cs="Calibri Light"/>
                <w:sz w:val="22"/>
              </w:rPr>
              <w:t>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02F21" w14:textId="77777777" w:rsidR="002B7952" w:rsidRPr="001F7643" w:rsidRDefault="002B7952" w:rsidP="006940B6">
            <w:pPr>
              <w:spacing w:after="0" w:line="240" w:lineRule="auto"/>
              <w:rPr>
                <w:rFonts w:ascii="Calibri Light" w:hAnsi="Calibri Light" w:cs="Calibri Light"/>
                <w:sz w:val="22"/>
              </w:rPr>
            </w:pPr>
            <w:r w:rsidRPr="001F7643">
              <w:rPr>
                <w:rFonts w:ascii="Calibri Light" w:hAnsi="Calibri Light" w:cs="Calibri Light"/>
                <w:sz w:val="22"/>
              </w:rPr>
              <w:t>Aplikacijų tikrinimo  pralaidumas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7BCC44E" w14:textId="77777777" w:rsidR="002B7952" w:rsidRPr="001F7643" w:rsidRDefault="002B7952" w:rsidP="006940B6">
            <w:pPr>
              <w:spacing w:after="0" w:line="240" w:lineRule="auto"/>
              <w:rPr>
                <w:rFonts w:ascii="Calibri Light" w:hAnsi="Calibri Light" w:cs="Calibri Light"/>
                <w:sz w:val="22"/>
              </w:rPr>
            </w:pPr>
            <w:r w:rsidRPr="001F7643">
              <w:rPr>
                <w:rFonts w:ascii="Calibri Light" w:hAnsi="Calibri Light" w:cs="Calibri Light"/>
                <w:sz w:val="22"/>
              </w:rPr>
              <w:t>Ne mažiau 2 Gbps</w:t>
            </w:r>
          </w:p>
        </w:tc>
        <w:tc>
          <w:tcPr>
            <w:tcW w:w="2977" w:type="dxa"/>
            <w:tcBorders>
              <w:top w:val="nil"/>
              <w:left w:val="nil"/>
              <w:bottom w:val="single" w:sz="8" w:space="0" w:color="auto"/>
              <w:right w:val="single" w:sz="8" w:space="0" w:color="auto"/>
            </w:tcBorders>
          </w:tcPr>
          <w:p w14:paraId="0FC3AA79"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4A26FE72"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AC642"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9.</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4B196"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 xml:space="preserve">Apsaugos nuo įsilaužimų (IPS) skenuojamo srauto pralaidumas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A0D98A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2,5 Gbps</w:t>
            </w:r>
          </w:p>
        </w:tc>
        <w:tc>
          <w:tcPr>
            <w:tcW w:w="2977" w:type="dxa"/>
            <w:tcBorders>
              <w:top w:val="nil"/>
              <w:left w:val="nil"/>
              <w:bottom w:val="single" w:sz="8" w:space="0" w:color="auto"/>
              <w:right w:val="single" w:sz="8" w:space="0" w:color="auto"/>
            </w:tcBorders>
          </w:tcPr>
          <w:p w14:paraId="76A59A8D"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DAAA67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C328E"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C54F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SSL srauto tikrinimo pralaidumas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1C375D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900 Mbps.</w:t>
            </w:r>
          </w:p>
        </w:tc>
        <w:tc>
          <w:tcPr>
            <w:tcW w:w="2977" w:type="dxa"/>
            <w:tcBorders>
              <w:top w:val="nil"/>
              <w:left w:val="nil"/>
              <w:bottom w:val="single" w:sz="8" w:space="0" w:color="auto"/>
              <w:right w:val="single" w:sz="8" w:space="0" w:color="auto"/>
            </w:tcBorders>
          </w:tcPr>
          <w:p w14:paraId="028CC693"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0D55AAC1"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1958D"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31D1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Apsaugos nuo grėsmių skenuojamo srauto pralaidumas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5D0A1A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900 Mbps.</w:t>
            </w:r>
          </w:p>
        </w:tc>
        <w:tc>
          <w:tcPr>
            <w:tcW w:w="2977" w:type="dxa"/>
            <w:tcBorders>
              <w:top w:val="nil"/>
              <w:left w:val="nil"/>
              <w:bottom w:val="single" w:sz="8" w:space="0" w:color="auto"/>
              <w:right w:val="single" w:sz="8" w:space="0" w:color="auto"/>
            </w:tcBorders>
          </w:tcPr>
          <w:p w14:paraId="4FD72FE8"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5BE17BA8"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46EEE"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A0588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tunelių skaičius įrenginys – įrenginys (anglų k. - Gateway-to-Gateway)</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37047F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2 000.</w:t>
            </w:r>
          </w:p>
        </w:tc>
        <w:tc>
          <w:tcPr>
            <w:tcW w:w="2977" w:type="dxa"/>
            <w:tcBorders>
              <w:top w:val="nil"/>
              <w:left w:val="nil"/>
              <w:bottom w:val="single" w:sz="8" w:space="0" w:color="auto"/>
              <w:right w:val="single" w:sz="8" w:space="0" w:color="auto"/>
            </w:tcBorders>
          </w:tcPr>
          <w:p w14:paraId="6585DFA4"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98E19C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1B724"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BDB7B"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tunelių skaičius klientas – įrenginys (anglų k. - Client-to-Gateway)</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C50042E"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4 000.</w:t>
            </w:r>
          </w:p>
        </w:tc>
        <w:tc>
          <w:tcPr>
            <w:tcW w:w="2977" w:type="dxa"/>
            <w:tcBorders>
              <w:top w:val="nil"/>
              <w:left w:val="nil"/>
              <w:bottom w:val="single" w:sz="8" w:space="0" w:color="auto"/>
              <w:right w:val="single" w:sz="8" w:space="0" w:color="auto"/>
            </w:tcBorders>
          </w:tcPr>
          <w:p w14:paraId="04BD345A"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04928BB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043F6"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BE53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Konkurentinių sesijų skaičius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D557FAC"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 xml:space="preserve">Ne mažiau 1 200 000. </w:t>
            </w:r>
          </w:p>
        </w:tc>
        <w:tc>
          <w:tcPr>
            <w:tcW w:w="2977" w:type="dxa"/>
            <w:tcBorders>
              <w:top w:val="nil"/>
              <w:left w:val="nil"/>
              <w:bottom w:val="single" w:sz="8" w:space="0" w:color="auto"/>
              <w:right w:val="single" w:sz="8" w:space="0" w:color="auto"/>
            </w:tcBorders>
          </w:tcPr>
          <w:p w14:paraId="240F934C"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F402815"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70C21"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9123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Naujų sesijų skaičius per sekundę</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BEDE6E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50 000.</w:t>
            </w:r>
          </w:p>
        </w:tc>
        <w:tc>
          <w:tcPr>
            <w:tcW w:w="2977" w:type="dxa"/>
            <w:tcBorders>
              <w:top w:val="nil"/>
              <w:left w:val="nil"/>
              <w:bottom w:val="single" w:sz="8" w:space="0" w:color="auto"/>
              <w:right w:val="single" w:sz="8" w:space="0" w:color="auto"/>
            </w:tcBorders>
          </w:tcPr>
          <w:p w14:paraId="60C135F7"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96EFB7D"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EA84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ADFB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SSL VPN naudotojų skaičius vienu metu</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7848E1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350.</w:t>
            </w:r>
          </w:p>
        </w:tc>
        <w:tc>
          <w:tcPr>
            <w:tcW w:w="2977" w:type="dxa"/>
            <w:tcBorders>
              <w:top w:val="nil"/>
              <w:left w:val="nil"/>
              <w:bottom w:val="single" w:sz="8" w:space="0" w:color="auto"/>
              <w:right w:val="single" w:sz="8" w:space="0" w:color="auto"/>
            </w:tcBorders>
          </w:tcPr>
          <w:p w14:paraId="434B43A5"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A7D582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2CF7C"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EC98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Sistemos virtualizavimas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F15EEB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Privalo būti galimybė padalinti į ne mažiau kaip 5 virtualius įrenginius.</w:t>
            </w:r>
          </w:p>
        </w:tc>
        <w:tc>
          <w:tcPr>
            <w:tcW w:w="2977" w:type="dxa"/>
            <w:tcBorders>
              <w:top w:val="nil"/>
              <w:left w:val="nil"/>
              <w:bottom w:val="single" w:sz="8" w:space="0" w:color="auto"/>
              <w:right w:val="single" w:sz="8" w:space="0" w:color="auto"/>
            </w:tcBorders>
          </w:tcPr>
          <w:p w14:paraId="67740F57"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38CB765"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C421C"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119D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Darbo režimai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9FA307E"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 NAT, Transparent.</w:t>
            </w:r>
          </w:p>
        </w:tc>
        <w:tc>
          <w:tcPr>
            <w:tcW w:w="2977" w:type="dxa"/>
            <w:tcBorders>
              <w:top w:val="nil"/>
              <w:left w:val="nil"/>
              <w:bottom w:val="single" w:sz="8" w:space="0" w:color="auto"/>
              <w:right w:val="single" w:sz="8" w:space="0" w:color="auto"/>
            </w:tcBorders>
          </w:tcPr>
          <w:p w14:paraId="4E231941"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175489E9"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45CE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19.</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DFBFC"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Valdymas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3C8F779" w14:textId="77777777" w:rsidR="002B7952" w:rsidRPr="001F7643" w:rsidRDefault="002B7952" w:rsidP="006940B6">
            <w:pPr>
              <w:spacing w:after="0" w:line="240" w:lineRule="auto"/>
              <w:rPr>
                <w:rFonts w:ascii="Calibri Light" w:hAnsi="Calibri Light" w:cs="Calibri Light"/>
                <w:sz w:val="22"/>
              </w:rPr>
            </w:pPr>
            <w:r w:rsidRPr="001F7643">
              <w:rPr>
                <w:rFonts w:ascii="Calibri Light" w:hAnsi="Calibri Light" w:cs="Calibri Light"/>
                <w:sz w:val="22"/>
              </w:rPr>
              <w:t>Turi būti WEB (HTTP, HTTPS), SSH.</w:t>
            </w:r>
          </w:p>
          <w:p w14:paraId="3FCA996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lastRenderedPageBreak/>
              <w:t>Turi būti galimybė įrenginį pilnai valdyti per perkančiosios organizacijos turimą programinę įrangą FortiManager</w:t>
            </w:r>
          </w:p>
        </w:tc>
        <w:tc>
          <w:tcPr>
            <w:tcW w:w="2977" w:type="dxa"/>
            <w:tcBorders>
              <w:top w:val="nil"/>
              <w:left w:val="nil"/>
              <w:bottom w:val="single" w:sz="8" w:space="0" w:color="auto"/>
              <w:right w:val="single" w:sz="8" w:space="0" w:color="auto"/>
            </w:tcBorders>
          </w:tcPr>
          <w:p w14:paraId="5A6CB47A"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45FF161A"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B5E1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5D69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Aukšto patikimumo funkcija (High Availability)</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8568C8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palaikyti šiuos darbo režimus: “aktyvus/pasyvus” (anglų k. - „active/passive“) ir “aktyvus/ aktyvus” (anglų. k - „active/ active“).</w:t>
            </w:r>
          </w:p>
        </w:tc>
        <w:tc>
          <w:tcPr>
            <w:tcW w:w="2977" w:type="dxa"/>
            <w:tcBorders>
              <w:top w:val="nil"/>
              <w:left w:val="nil"/>
              <w:bottom w:val="single" w:sz="8" w:space="0" w:color="auto"/>
              <w:right w:val="single" w:sz="8" w:space="0" w:color="auto"/>
            </w:tcBorders>
          </w:tcPr>
          <w:p w14:paraId="2B5A65C6"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0796622E"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FAD9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4A63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Integracija su SNMP (anglų k. - Simple Network Management Protocol)</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9599D0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palaikyti SNMP v2c ir v3.</w:t>
            </w:r>
          </w:p>
        </w:tc>
        <w:tc>
          <w:tcPr>
            <w:tcW w:w="2977" w:type="dxa"/>
            <w:tcBorders>
              <w:top w:val="nil"/>
              <w:left w:val="nil"/>
              <w:bottom w:val="single" w:sz="8" w:space="0" w:color="auto"/>
              <w:right w:val="single" w:sz="8" w:space="0" w:color="auto"/>
            </w:tcBorders>
          </w:tcPr>
          <w:p w14:paraId="5DEA7BA5"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7D509D4"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12E24"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3F41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Galimybė išeksportuoti įrenginio nustatymus apsaugant slaptažodžiu</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1080E7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1D1FCBAA"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5D87F498"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6F862"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3B6CC"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DHCP klientas/serveris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21878D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0FE19E70"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30F78DF"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F571E"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DE2F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Sertifikatų palaikymas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E78884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5111CDC2"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0BE1475C"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CE457"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0DBE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Maršrutizavimas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7324342"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 statinis ir dinaminis (palaikomi OSPF, RIP ir BGP protokolai)</w:t>
            </w:r>
          </w:p>
        </w:tc>
        <w:tc>
          <w:tcPr>
            <w:tcW w:w="2977" w:type="dxa"/>
            <w:tcBorders>
              <w:top w:val="nil"/>
              <w:left w:val="nil"/>
              <w:bottom w:val="single" w:sz="8" w:space="0" w:color="auto"/>
              <w:right w:val="single" w:sz="8" w:space="0" w:color="auto"/>
            </w:tcBorders>
          </w:tcPr>
          <w:p w14:paraId="2E4AEFE1"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8002581"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B45E0"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477B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VPN tuneliai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7E1A369" w14:textId="77777777" w:rsidR="002B7952" w:rsidRPr="001F7643" w:rsidRDefault="002B7952" w:rsidP="006940B6">
            <w:pPr>
              <w:autoSpaceDE w:val="0"/>
              <w:spacing w:after="0" w:line="240" w:lineRule="auto"/>
              <w:rPr>
                <w:rFonts w:ascii="Calibri Light" w:hAnsi="Calibri Light" w:cs="Calibri Light"/>
                <w:b/>
                <w:bCs/>
                <w:sz w:val="22"/>
              </w:rPr>
            </w:pPr>
            <w:r w:rsidRPr="001F7643">
              <w:rPr>
                <w:rFonts w:ascii="Calibri Light" w:hAnsi="Calibri Light" w:cs="Calibri Light"/>
                <w:sz w:val="22"/>
              </w:rPr>
              <w:t>Privalo palaikyti: SSL, PPTP, IPSEC.</w:t>
            </w:r>
          </w:p>
          <w:p w14:paraId="2646DD9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Įrenginys turi būti suderinamas su perkančiosios organizacijos turima ugniasiene Fortigate 3001F, su kuria bus kuriami IPSEC VPN tuneliai.</w:t>
            </w:r>
          </w:p>
        </w:tc>
        <w:tc>
          <w:tcPr>
            <w:tcW w:w="2977" w:type="dxa"/>
            <w:tcBorders>
              <w:top w:val="nil"/>
              <w:left w:val="nil"/>
              <w:bottom w:val="single" w:sz="8" w:space="0" w:color="auto"/>
              <w:right w:val="single" w:sz="8" w:space="0" w:color="auto"/>
            </w:tcBorders>
          </w:tcPr>
          <w:p w14:paraId="07B0E2F9" w14:textId="77777777" w:rsidR="002B7952" w:rsidRPr="001F7643" w:rsidRDefault="002B7952" w:rsidP="006940B6">
            <w:pPr>
              <w:autoSpaceDE w:val="0"/>
              <w:spacing w:after="0" w:line="240" w:lineRule="auto"/>
              <w:rPr>
                <w:rFonts w:ascii="Calibri Light" w:hAnsi="Calibri Light" w:cs="Calibri Light"/>
                <w:sz w:val="22"/>
              </w:rPr>
            </w:pPr>
          </w:p>
        </w:tc>
      </w:tr>
      <w:tr w:rsidR="002B7952" w:rsidRPr="001F7643" w14:paraId="133D94D2"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B7E70"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E477B"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šifravimo algoritmai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2A92DB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Privalo palaikyti AES192, AES256 arba lygiaverčius šifravimo algoritmus.</w:t>
            </w:r>
          </w:p>
        </w:tc>
        <w:tc>
          <w:tcPr>
            <w:tcW w:w="2977" w:type="dxa"/>
            <w:tcBorders>
              <w:top w:val="nil"/>
              <w:left w:val="nil"/>
              <w:bottom w:val="single" w:sz="8" w:space="0" w:color="auto"/>
              <w:right w:val="single" w:sz="8" w:space="0" w:color="auto"/>
            </w:tcBorders>
          </w:tcPr>
          <w:p w14:paraId="0F4CE017"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7438C7B"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2F430"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E9C4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IPSec autentifikavimo algoritmai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51CE951"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Privalo palaikyti SHA-1, SHA-256 arba lygiaverčius saugios maišos algoritmus.</w:t>
            </w:r>
          </w:p>
        </w:tc>
        <w:tc>
          <w:tcPr>
            <w:tcW w:w="2977" w:type="dxa"/>
            <w:tcBorders>
              <w:top w:val="nil"/>
              <w:left w:val="nil"/>
              <w:bottom w:val="single" w:sz="8" w:space="0" w:color="auto"/>
              <w:right w:val="single" w:sz="8" w:space="0" w:color="auto"/>
            </w:tcBorders>
          </w:tcPr>
          <w:p w14:paraId="612F8664"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210A185"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148E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29.</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7FB94"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Galimybė sudaryti priėjimo prie resursų grafikus (anglų k. - Schedule)</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B4B0EE4"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19872E87"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010C9495"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1592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65ED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Srauto ribojimas per ugniasienės taisyklę</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2C091D4"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10A7664F"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4644A06D"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CCE3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0667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Srauto ribojimas per IP adresą</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D175E36"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248610F0"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47B620B3"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B5C40"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ED74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Srauto ribojimas per aplikacijas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5B4571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327EDB77"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C4E3057"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13CE8"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A6DD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Galimybė nurodyti garantuotą ir maksimalų srautą</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135B27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540C70BF"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8A9DC03"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17B74"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A091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Tam tikrų servisų uždraudimas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00BFCDE"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26F0A2FF"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1FB7F49"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A54F4"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9E3D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Atpažįstamų aplikacijų skaičius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EB688B8"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Ne mažiau 1400.</w:t>
            </w:r>
          </w:p>
        </w:tc>
        <w:tc>
          <w:tcPr>
            <w:tcW w:w="2977" w:type="dxa"/>
            <w:tcBorders>
              <w:top w:val="nil"/>
              <w:left w:val="nil"/>
              <w:bottom w:val="single" w:sz="8" w:space="0" w:color="auto"/>
              <w:right w:val="single" w:sz="8" w:space="0" w:color="auto"/>
            </w:tcBorders>
          </w:tcPr>
          <w:p w14:paraId="6BA7DDF9"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6C042AC3"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EE7AA"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A3DE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Aplikacijų blokavimas (anglų k. - Application Control)</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7C6666C"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6153EEFC"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5D2C10A2"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96649"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5EAA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Suderinamumas su Syslog</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507739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49EB2660"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0DF0EA2F"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6F5E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lastRenderedPageBreak/>
              <w:t>38.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5BEEC"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Lokali naudotojų duomenų bazė</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DCA2931"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4F9B2540"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772CC16"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4D00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39.</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EB82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Naudotojų (pvz., nutolusių) bei aplikacijų (pvz., WEB) saugumo autentifikavimo suderinamumas pagal tinklo protokolus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DAA740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 suderinamumas su LDAP, RADIUS, TACACS+, Microsoft Active Directory.</w:t>
            </w:r>
          </w:p>
        </w:tc>
        <w:tc>
          <w:tcPr>
            <w:tcW w:w="2977" w:type="dxa"/>
            <w:tcBorders>
              <w:top w:val="nil"/>
              <w:left w:val="nil"/>
              <w:bottom w:val="single" w:sz="8" w:space="0" w:color="auto"/>
              <w:right w:val="single" w:sz="8" w:space="0" w:color="auto"/>
            </w:tcBorders>
          </w:tcPr>
          <w:p w14:paraId="2F31E033"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CB37EC0"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C2D5F"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59D5B"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Galimybė kurti naudotojų grupes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3E29209"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Turi būti.</w:t>
            </w:r>
          </w:p>
        </w:tc>
        <w:tc>
          <w:tcPr>
            <w:tcW w:w="2977" w:type="dxa"/>
            <w:tcBorders>
              <w:top w:val="nil"/>
              <w:left w:val="nil"/>
              <w:bottom w:val="single" w:sz="8" w:space="0" w:color="auto"/>
              <w:right w:val="single" w:sz="8" w:space="0" w:color="auto"/>
            </w:tcBorders>
          </w:tcPr>
          <w:p w14:paraId="06094548"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2A08FAB5"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249F0"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41.</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B7340"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Programinės įrangos atnaujinimai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97129DA"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Privalo būti nemokamai  teikiami garantinio aptarnavimo laikotarpiu.</w:t>
            </w:r>
          </w:p>
        </w:tc>
        <w:tc>
          <w:tcPr>
            <w:tcW w:w="2977" w:type="dxa"/>
            <w:tcBorders>
              <w:top w:val="nil"/>
              <w:left w:val="nil"/>
              <w:bottom w:val="single" w:sz="8" w:space="0" w:color="auto"/>
              <w:right w:val="single" w:sz="8" w:space="0" w:color="auto"/>
            </w:tcBorders>
          </w:tcPr>
          <w:p w14:paraId="355F749A"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756688E6"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6C586"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4825F"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Papildomi reikalavimai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B1A1E13"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Visa siūloma įranga privalo būti nauja; negalima siūlyti naudotos arba naudotos ir atnaujintos (anglų k. - remarketing ar refurbished) įrangos.</w:t>
            </w:r>
          </w:p>
        </w:tc>
        <w:tc>
          <w:tcPr>
            <w:tcW w:w="2977" w:type="dxa"/>
            <w:tcBorders>
              <w:top w:val="nil"/>
              <w:left w:val="nil"/>
              <w:bottom w:val="single" w:sz="8" w:space="0" w:color="auto"/>
              <w:right w:val="single" w:sz="8" w:space="0" w:color="auto"/>
            </w:tcBorders>
          </w:tcPr>
          <w:p w14:paraId="14009526"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C61057B"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EE54C"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43.</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F9DA7"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Garantiniai įsipareigojimai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ADFF20D"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Ugniasienėms teikiama  12 mėn. programinės įrangos atnaujinimų garantija ir techninės įrangos garantija. Kreipiniai registruojami 24 val. x 7 dienas per savaitę, reagavimo laikas privalo būti ne vėliau kaip sekanti darbo diena nuo pranešimo apie gedimą išsiuntimo.</w:t>
            </w:r>
          </w:p>
        </w:tc>
        <w:tc>
          <w:tcPr>
            <w:tcW w:w="2977" w:type="dxa"/>
            <w:tcBorders>
              <w:top w:val="nil"/>
              <w:left w:val="nil"/>
              <w:bottom w:val="single" w:sz="8" w:space="0" w:color="auto"/>
              <w:right w:val="single" w:sz="8" w:space="0" w:color="auto"/>
            </w:tcBorders>
          </w:tcPr>
          <w:p w14:paraId="3C55A328" w14:textId="77777777" w:rsidR="002B7952" w:rsidRPr="001F7643" w:rsidRDefault="002B7952" w:rsidP="006940B6">
            <w:pPr>
              <w:spacing w:after="0" w:line="240" w:lineRule="auto"/>
              <w:rPr>
                <w:rFonts w:ascii="Calibri Light" w:hAnsi="Calibri Light" w:cs="Calibri Light"/>
                <w:sz w:val="22"/>
              </w:rPr>
            </w:pPr>
          </w:p>
        </w:tc>
      </w:tr>
      <w:tr w:rsidR="002B7952" w:rsidRPr="001F7643" w14:paraId="359EDE32" w14:textId="77777777" w:rsidTr="006940B6">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C1240" w14:textId="77777777" w:rsidR="002B7952" w:rsidRPr="001F7643" w:rsidRDefault="002B7952" w:rsidP="006940B6">
            <w:pPr>
              <w:spacing w:after="0" w:line="240" w:lineRule="auto"/>
              <w:jc w:val="center"/>
              <w:rPr>
                <w:rFonts w:ascii="Calibri Light" w:hAnsi="Calibri Light" w:cs="Calibri Light"/>
                <w:b/>
                <w:bCs/>
                <w:sz w:val="22"/>
              </w:rPr>
            </w:pPr>
            <w:r w:rsidRPr="001F7643">
              <w:rPr>
                <w:rFonts w:ascii="Calibri Light" w:hAnsi="Calibri Light" w:cs="Calibri Light"/>
                <w:sz w:val="22"/>
              </w:rPr>
              <w:t>44.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527E5" w14:textId="77777777" w:rsidR="002B7952" w:rsidRPr="001F7643" w:rsidRDefault="002B7952" w:rsidP="006940B6">
            <w:pPr>
              <w:spacing w:after="0" w:line="240" w:lineRule="auto"/>
              <w:rPr>
                <w:rFonts w:ascii="Calibri Light" w:hAnsi="Calibri Light" w:cs="Calibri Light"/>
                <w:b/>
                <w:bCs/>
                <w:sz w:val="22"/>
              </w:rPr>
            </w:pPr>
            <w:r w:rsidRPr="001F7643">
              <w:rPr>
                <w:rFonts w:ascii="Calibri Light" w:hAnsi="Calibri Light" w:cs="Calibri Light"/>
                <w:sz w:val="22"/>
              </w:rPr>
              <w:t>Pristatymas</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40865C4" w14:textId="77777777" w:rsidR="002B7952" w:rsidRPr="001F7643" w:rsidRDefault="002B7952" w:rsidP="006940B6">
            <w:pPr>
              <w:autoSpaceDE w:val="0"/>
              <w:spacing w:after="0" w:line="240" w:lineRule="auto"/>
              <w:rPr>
                <w:rFonts w:ascii="Calibri Light" w:hAnsi="Calibri Light" w:cs="Calibri Light"/>
                <w:b/>
                <w:bCs/>
                <w:sz w:val="22"/>
              </w:rPr>
            </w:pPr>
            <w:r w:rsidRPr="001F7643">
              <w:rPr>
                <w:rFonts w:ascii="Calibri Light" w:hAnsi="Calibri Light" w:cs="Calibri Light"/>
                <w:sz w:val="22"/>
              </w:rPr>
              <w:t>Ugniasienės privalo būti pristatytos ne vėliau kaip per 20 (dvidešimt) dienų nuo sutarties įsigaliojimo dienos, bet nevėliau kaip iki 2024.12.20</w:t>
            </w:r>
          </w:p>
        </w:tc>
        <w:tc>
          <w:tcPr>
            <w:tcW w:w="2977" w:type="dxa"/>
            <w:tcBorders>
              <w:top w:val="nil"/>
              <w:left w:val="nil"/>
              <w:bottom w:val="single" w:sz="8" w:space="0" w:color="auto"/>
              <w:right w:val="single" w:sz="8" w:space="0" w:color="auto"/>
            </w:tcBorders>
          </w:tcPr>
          <w:p w14:paraId="1134E76C" w14:textId="77777777" w:rsidR="002B7952" w:rsidRPr="001F7643" w:rsidRDefault="002B7952" w:rsidP="006940B6">
            <w:pPr>
              <w:autoSpaceDE w:val="0"/>
              <w:spacing w:after="0" w:line="240" w:lineRule="auto"/>
              <w:rPr>
                <w:rFonts w:ascii="Calibri Light" w:hAnsi="Calibri Light" w:cs="Calibri Light"/>
                <w:sz w:val="22"/>
              </w:rPr>
            </w:pPr>
          </w:p>
        </w:tc>
      </w:tr>
      <w:tr w:rsidR="002B7952" w:rsidRPr="001F7643" w14:paraId="60078DEA" w14:textId="77777777" w:rsidTr="006940B6">
        <w:trPr>
          <w:trHeight w:val="312"/>
        </w:trPr>
        <w:tc>
          <w:tcPr>
            <w:tcW w:w="5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EF457" w14:textId="77777777" w:rsidR="002B7952" w:rsidRPr="001F7643" w:rsidRDefault="002B7952" w:rsidP="006940B6">
            <w:pPr>
              <w:spacing w:after="0" w:line="240" w:lineRule="auto"/>
              <w:jc w:val="center"/>
              <w:rPr>
                <w:rFonts w:ascii="Calibri Light" w:hAnsi="Calibri Light" w:cs="Calibri Light"/>
                <w:sz w:val="22"/>
              </w:rPr>
            </w:pPr>
            <w:r w:rsidRPr="001F7643">
              <w:rPr>
                <w:rFonts w:ascii="Calibri Light" w:hAnsi="Calibri Light" w:cs="Calibri Light"/>
                <w:sz w:val="22"/>
              </w:rPr>
              <w:t>45.</w:t>
            </w:r>
          </w:p>
        </w:tc>
        <w:tc>
          <w:tcPr>
            <w:tcW w:w="269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AB06EB7" w14:textId="77777777" w:rsidR="002B7952" w:rsidRPr="001F7643" w:rsidRDefault="002B7952" w:rsidP="006940B6">
            <w:pPr>
              <w:spacing w:after="0" w:line="240" w:lineRule="auto"/>
              <w:rPr>
                <w:rFonts w:ascii="Calibri Light" w:hAnsi="Calibri Light" w:cs="Calibri Light"/>
                <w:sz w:val="22"/>
              </w:rPr>
            </w:pPr>
            <w:r w:rsidRPr="001F7643">
              <w:rPr>
                <w:rFonts w:ascii="Calibri Light" w:hAnsi="Calibri Light" w:cs="Calibri Light"/>
                <w:sz w:val="22"/>
              </w:rPr>
              <w:t>Aplinkosauginis reikalavimas</w:t>
            </w:r>
          </w:p>
        </w:tc>
        <w:tc>
          <w:tcPr>
            <w:tcW w:w="3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D945CC3" w14:textId="77777777" w:rsidR="002B7952" w:rsidRPr="001F7643" w:rsidRDefault="002B7952" w:rsidP="006940B6">
            <w:pPr>
              <w:autoSpaceDE w:val="0"/>
              <w:spacing w:after="0" w:line="240" w:lineRule="auto"/>
              <w:rPr>
                <w:rFonts w:ascii="Calibri Light" w:hAnsi="Calibri Light" w:cs="Calibri Light"/>
                <w:sz w:val="22"/>
              </w:rPr>
            </w:pPr>
            <w:r w:rsidRPr="001F7643">
              <w:rPr>
                <w:rFonts w:ascii="Calibri Light" w:hAnsi="Calibri Light" w:cs="Calibri Light"/>
                <w:sz w:val="22"/>
              </w:rPr>
              <w:t>Ugniasienių korpusai  turi turėti galimybę būtį atskirti nuo elektroninių komponentų ir būti iš perdirbamų medžiagų ne mažiau 95 proc.</w:t>
            </w:r>
          </w:p>
        </w:tc>
        <w:tc>
          <w:tcPr>
            <w:tcW w:w="2977" w:type="dxa"/>
            <w:tcBorders>
              <w:top w:val="single" w:sz="4" w:space="0" w:color="auto"/>
              <w:left w:val="nil"/>
              <w:bottom w:val="single" w:sz="8" w:space="0" w:color="auto"/>
              <w:right w:val="single" w:sz="8" w:space="0" w:color="auto"/>
            </w:tcBorders>
          </w:tcPr>
          <w:p w14:paraId="1FB78F77" w14:textId="77777777" w:rsidR="002B7952" w:rsidRPr="001F7643" w:rsidRDefault="002B7952" w:rsidP="006940B6">
            <w:pPr>
              <w:autoSpaceDE w:val="0"/>
              <w:spacing w:after="0" w:line="240" w:lineRule="auto"/>
              <w:rPr>
                <w:rFonts w:ascii="Calibri Light" w:hAnsi="Calibri Light" w:cs="Calibri Light"/>
                <w:sz w:val="22"/>
              </w:rPr>
            </w:pPr>
          </w:p>
        </w:tc>
      </w:tr>
    </w:tbl>
    <w:p w14:paraId="1CDC2101" w14:textId="77777777" w:rsidR="002B7952" w:rsidRPr="001F7643" w:rsidRDefault="002B7952" w:rsidP="002B7952">
      <w:pPr>
        <w:tabs>
          <w:tab w:val="left" w:pos="142"/>
        </w:tabs>
        <w:spacing w:line="252" w:lineRule="auto"/>
        <w:contextualSpacing/>
        <w:jc w:val="both"/>
        <w:rPr>
          <w:b/>
          <w:sz w:val="22"/>
        </w:rPr>
      </w:pPr>
    </w:p>
    <w:p w14:paraId="43EAD26B" w14:textId="77777777" w:rsidR="002B7952" w:rsidRPr="007A2508" w:rsidRDefault="002B7952" w:rsidP="002B7952">
      <w:pPr>
        <w:spacing w:after="0" w:line="240" w:lineRule="auto"/>
      </w:pPr>
    </w:p>
    <w:p w14:paraId="22972F69" w14:textId="77777777" w:rsidR="002B7952" w:rsidRPr="007A2508" w:rsidRDefault="002B7952" w:rsidP="002B7952">
      <w:pPr>
        <w:pStyle w:val="Sraopastraipa"/>
        <w:numPr>
          <w:ilvl w:val="0"/>
          <w:numId w:val="19"/>
        </w:numPr>
        <w:tabs>
          <w:tab w:val="left" w:pos="0"/>
          <w:tab w:val="left" w:pos="284"/>
        </w:tabs>
        <w:suppressAutoHyphens/>
        <w:autoSpaceDN w:val="0"/>
        <w:ind w:left="0" w:firstLine="0"/>
        <w:contextualSpacing w:val="0"/>
        <w:textAlignment w:val="baseline"/>
        <w:rPr>
          <w:rFonts w:ascii="Times New Roman" w:hAnsi="Times New Roman"/>
          <w:i/>
          <w:sz w:val="22"/>
          <w:lang w:val="lt-LT"/>
        </w:rPr>
      </w:pPr>
      <w:r w:rsidRPr="007A2508">
        <w:rPr>
          <w:rFonts w:ascii="Times New Roman" w:hAnsi="Times New Roman"/>
          <w:b/>
          <w:sz w:val="22"/>
          <w:lang w:val="lt-LT"/>
        </w:rPr>
        <w:t>lentelė. Tiekėjo finansinis pasiūlymas:</w:t>
      </w:r>
      <w:r w:rsidRPr="007A2508">
        <w:rPr>
          <w:rFonts w:ascii="Times New Roman" w:hAnsi="Times New Roman"/>
          <w:i/>
          <w:sz w:val="22"/>
          <w:lang w:val="lt-LT"/>
        </w:rPr>
        <w:t xml:space="preserve"> </w:t>
      </w:r>
    </w:p>
    <w:tbl>
      <w:tblPr>
        <w:tblW w:w="9498" w:type="dxa"/>
        <w:tblInd w:w="-8" w:type="dxa"/>
        <w:tblLayout w:type="fixed"/>
        <w:tblCellMar>
          <w:left w:w="40" w:type="dxa"/>
          <w:right w:w="40" w:type="dxa"/>
        </w:tblCellMar>
        <w:tblLook w:val="00A0" w:firstRow="1" w:lastRow="0" w:firstColumn="1" w:lastColumn="0" w:noHBand="0" w:noVBand="0"/>
      </w:tblPr>
      <w:tblGrid>
        <w:gridCol w:w="709"/>
        <w:gridCol w:w="3686"/>
        <w:gridCol w:w="1842"/>
        <w:gridCol w:w="1560"/>
        <w:gridCol w:w="1701"/>
      </w:tblGrid>
      <w:tr w:rsidR="002B7952" w:rsidRPr="007A2508" w14:paraId="6C0A9480" w14:textId="77777777" w:rsidTr="006940B6">
        <w:trPr>
          <w:trHeight w:val="891"/>
        </w:trPr>
        <w:tc>
          <w:tcPr>
            <w:tcW w:w="709" w:type="dxa"/>
            <w:tcBorders>
              <w:top w:val="single" w:sz="6" w:space="0" w:color="auto"/>
              <w:left w:val="single" w:sz="6" w:space="0" w:color="auto"/>
              <w:right w:val="single" w:sz="6" w:space="0" w:color="auto"/>
            </w:tcBorders>
            <w:shd w:val="clear" w:color="auto" w:fill="F2F2F2" w:themeFill="background1" w:themeFillShade="F2"/>
            <w:vAlign w:val="center"/>
            <w:hideMark/>
          </w:tcPr>
          <w:p w14:paraId="1D028F23"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Eil. Nr.</w:t>
            </w:r>
          </w:p>
        </w:tc>
        <w:tc>
          <w:tcPr>
            <w:tcW w:w="368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39E9D7"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Perkamų prekių pavadinimas</w:t>
            </w:r>
          </w:p>
        </w:tc>
        <w:tc>
          <w:tcPr>
            <w:tcW w:w="1842" w:type="dxa"/>
            <w:tcBorders>
              <w:top w:val="single" w:sz="6" w:space="0" w:color="auto"/>
              <w:left w:val="single" w:sz="6" w:space="0" w:color="auto"/>
              <w:right w:val="single" w:sz="6" w:space="0" w:color="auto"/>
            </w:tcBorders>
            <w:shd w:val="clear" w:color="auto" w:fill="F2F2F2" w:themeFill="background1" w:themeFillShade="F2"/>
            <w:vAlign w:val="center"/>
            <w:hideMark/>
          </w:tcPr>
          <w:p w14:paraId="76CC9274" w14:textId="77777777" w:rsidR="002B7952" w:rsidRPr="007A2508" w:rsidRDefault="002B7952" w:rsidP="006940B6">
            <w:pPr>
              <w:spacing w:after="0" w:line="240" w:lineRule="auto"/>
              <w:jc w:val="center"/>
              <w:rPr>
                <w:sz w:val="22"/>
              </w:rPr>
            </w:pPr>
            <w:r>
              <w:rPr>
                <w:b/>
                <w:bCs/>
              </w:rPr>
              <w:t>K</w:t>
            </w:r>
            <w:r w:rsidRPr="007A2508">
              <w:rPr>
                <w:b/>
                <w:bCs/>
              </w:rPr>
              <w:t>iekis,</w:t>
            </w:r>
          </w:p>
          <w:p w14:paraId="211B5292"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b/>
                <w:bCs/>
              </w:rPr>
              <w:t>vnt.</w:t>
            </w:r>
          </w:p>
        </w:tc>
        <w:tc>
          <w:tcPr>
            <w:tcW w:w="1560" w:type="dxa"/>
            <w:tcBorders>
              <w:top w:val="single" w:sz="6" w:space="0" w:color="auto"/>
              <w:left w:val="single" w:sz="6" w:space="0" w:color="auto"/>
              <w:right w:val="single" w:sz="6" w:space="0" w:color="auto"/>
            </w:tcBorders>
            <w:shd w:val="clear" w:color="auto" w:fill="F2F2F2" w:themeFill="background1" w:themeFillShade="F2"/>
            <w:vAlign w:val="center"/>
            <w:hideMark/>
          </w:tcPr>
          <w:p w14:paraId="303B6A34"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Vieneto kaina,</w:t>
            </w:r>
          </w:p>
          <w:p w14:paraId="72662B73"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Eur be PVM</w:t>
            </w:r>
          </w:p>
        </w:tc>
        <w:tc>
          <w:tcPr>
            <w:tcW w:w="1701" w:type="dxa"/>
            <w:tcBorders>
              <w:top w:val="single" w:sz="6" w:space="0" w:color="auto"/>
              <w:left w:val="single" w:sz="6" w:space="0" w:color="auto"/>
              <w:right w:val="single" w:sz="6" w:space="0" w:color="auto"/>
            </w:tcBorders>
            <w:shd w:val="clear" w:color="auto" w:fill="F2F2F2" w:themeFill="background1" w:themeFillShade="F2"/>
            <w:vAlign w:val="center"/>
            <w:hideMark/>
          </w:tcPr>
          <w:p w14:paraId="549DBD75"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Viso kaina,</w:t>
            </w:r>
          </w:p>
          <w:p w14:paraId="427A13E3"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Eur be PVM</w:t>
            </w:r>
          </w:p>
          <w:p w14:paraId="6059B1E5"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(3x4)</w:t>
            </w:r>
          </w:p>
        </w:tc>
      </w:tr>
      <w:tr w:rsidR="002B7952" w:rsidRPr="007A2508" w14:paraId="39E27AA9" w14:textId="77777777" w:rsidTr="006940B6">
        <w:trPr>
          <w:trHeight w:val="231"/>
        </w:trPr>
        <w:tc>
          <w:tcPr>
            <w:tcW w:w="709" w:type="dxa"/>
            <w:tcBorders>
              <w:top w:val="single" w:sz="6" w:space="0" w:color="auto"/>
              <w:left w:val="single" w:sz="6" w:space="0" w:color="auto"/>
              <w:right w:val="single" w:sz="6" w:space="0" w:color="auto"/>
            </w:tcBorders>
          </w:tcPr>
          <w:p w14:paraId="6CEFEB6F"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1</w:t>
            </w:r>
          </w:p>
        </w:tc>
        <w:tc>
          <w:tcPr>
            <w:tcW w:w="3686" w:type="dxa"/>
            <w:tcBorders>
              <w:top w:val="single" w:sz="6" w:space="0" w:color="auto"/>
              <w:left w:val="single" w:sz="6" w:space="0" w:color="auto"/>
              <w:bottom w:val="single" w:sz="6" w:space="0" w:color="auto"/>
              <w:right w:val="single" w:sz="6" w:space="0" w:color="auto"/>
            </w:tcBorders>
          </w:tcPr>
          <w:p w14:paraId="4B27E1C2"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2</w:t>
            </w:r>
          </w:p>
        </w:tc>
        <w:tc>
          <w:tcPr>
            <w:tcW w:w="1842" w:type="dxa"/>
            <w:tcBorders>
              <w:top w:val="single" w:sz="6" w:space="0" w:color="auto"/>
              <w:left w:val="single" w:sz="6" w:space="0" w:color="auto"/>
              <w:right w:val="single" w:sz="6" w:space="0" w:color="auto"/>
            </w:tcBorders>
          </w:tcPr>
          <w:p w14:paraId="540CA09F"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3</w:t>
            </w:r>
          </w:p>
        </w:tc>
        <w:tc>
          <w:tcPr>
            <w:tcW w:w="1560" w:type="dxa"/>
            <w:tcBorders>
              <w:top w:val="single" w:sz="6" w:space="0" w:color="auto"/>
              <w:left w:val="single" w:sz="6" w:space="0" w:color="auto"/>
              <w:right w:val="single" w:sz="6" w:space="0" w:color="auto"/>
            </w:tcBorders>
          </w:tcPr>
          <w:p w14:paraId="037AE91A"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4</w:t>
            </w:r>
          </w:p>
        </w:tc>
        <w:tc>
          <w:tcPr>
            <w:tcW w:w="1701" w:type="dxa"/>
            <w:tcBorders>
              <w:top w:val="single" w:sz="6" w:space="0" w:color="auto"/>
              <w:left w:val="single" w:sz="6" w:space="0" w:color="auto"/>
              <w:right w:val="single" w:sz="6" w:space="0" w:color="auto"/>
            </w:tcBorders>
          </w:tcPr>
          <w:p w14:paraId="1D4D4F28" w14:textId="77777777" w:rsidR="002B7952" w:rsidRPr="007A2508" w:rsidRDefault="002B7952" w:rsidP="006940B6">
            <w:pPr>
              <w:tabs>
                <w:tab w:val="left" w:pos="1134"/>
                <w:tab w:val="left" w:pos="1418"/>
              </w:tabs>
              <w:spacing w:after="0" w:line="240" w:lineRule="auto"/>
              <w:jc w:val="center"/>
              <w:rPr>
                <w:rFonts w:eastAsia="Times New Roman"/>
                <w:b/>
                <w:color w:val="000000"/>
              </w:rPr>
            </w:pPr>
            <w:r w:rsidRPr="007A2508">
              <w:rPr>
                <w:rFonts w:eastAsia="Times New Roman"/>
                <w:b/>
                <w:color w:val="000000"/>
              </w:rPr>
              <w:t>5</w:t>
            </w:r>
          </w:p>
        </w:tc>
      </w:tr>
      <w:tr w:rsidR="002B7952" w:rsidRPr="007A2508" w14:paraId="49777214" w14:textId="77777777" w:rsidTr="006940B6">
        <w:tc>
          <w:tcPr>
            <w:tcW w:w="709" w:type="dxa"/>
            <w:tcBorders>
              <w:top w:val="single" w:sz="6" w:space="0" w:color="auto"/>
              <w:left w:val="single" w:sz="6" w:space="0" w:color="auto"/>
              <w:bottom w:val="single" w:sz="6" w:space="0" w:color="auto"/>
              <w:right w:val="single" w:sz="6" w:space="0" w:color="auto"/>
            </w:tcBorders>
          </w:tcPr>
          <w:p w14:paraId="40888A06" w14:textId="77777777" w:rsidR="002B7952" w:rsidRPr="007A2508" w:rsidRDefault="002B7952" w:rsidP="006940B6">
            <w:pPr>
              <w:tabs>
                <w:tab w:val="left" w:pos="1134"/>
                <w:tab w:val="left" w:pos="1418"/>
              </w:tabs>
              <w:spacing w:after="0" w:line="240" w:lineRule="auto"/>
              <w:jc w:val="center"/>
              <w:rPr>
                <w:rFonts w:eastAsia="Times New Roman"/>
                <w:color w:val="000000"/>
              </w:rPr>
            </w:pPr>
            <w:r w:rsidRPr="007A2508">
              <w:rPr>
                <w:rFonts w:eastAsia="Times New Roman"/>
                <w:color w:val="000000"/>
              </w:rPr>
              <w:t>1.</w:t>
            </w:r>
          </w:p>
        </w:tc>
        <w:tc>
          <w:tcPr>
            <w:tcW w:w="3686" w:type="dxa"/>
            <w:tcBorders>
              <w:top w:val="single" w:sz="6" w:space="0" w:color="auto"/>
              <w:left w:val="single" w:sz="6" w:space="0" w:color="auto"/>
              <w:bottom w:val="single" w:sz="6" w:space="0" w:color="auto"/>
              <w:right w:val="single" w:sz="6" w:space="0" w:color="auto"/>
            </w:tcBorders>
            <w:vAlign w:val="center"/>
          </w:tcPr>
          <w:p w14:paraId="5123DFD8" w14:textId="77777777" w:rsidR="002B7952" w:rsidRPr="007A2508" w:rsidRDefault="002B7952" w:rsidP="006940B6">
            <w:pPr>
              <w:spacing w:before="100" w:beforeAutospacing="1" w:after="100" w:afterAutospacing="1"/>
              <w:jc w:val="both"/>
              <w:rPr>
                <w:sz w:val="22"/>
              </w:rPr>
            </w:pPr>
            <w:r w:rsidRPr="005743B5">
              <w:rPr>
                <w:bCs/>
                <w:iCs/>
                <w:szCs w:val="24"/>
                <w:lang w:eastAsia="lt-LT"/>
              </w:rPr>
              <w:t xml:space="preserve">Vidutinio našumo ugniasienė (1 tipo) </w:t>
            </w:r>
          </w:p>
        </w:tc>
        <w:tc>
          <w:tcPr>
            <w:tcW w:w="1842" w:type="dxa"/>
            <w:tcBorders>
              <w:top w:val="single" w:sz="6" w:space="0" w:color="auto"/>
              <w:left w:val="single" w:sz="6" w:space="0" w:color="auto"/>
              <w:bottom w:val="single" w:sz="6" w:space="0" w:color="auto"/>
              <w:right w:val="single" w:sz="6" w:space="0" w:color="auto"/>
            </w:tcBorders>
            <w:vAlign w:val="center"/>
          </w:tcPr>
          <w:p w14:paraId="684F4F3D" w14:textId="77777777" w:rsidR="002B7952" w:rsidRPr="007A2508" w:rsidRDefault="002B7952" w:rsidP="006940B6">
            <w:pPr>
              <w:tabs>
                <w:tab w:val="left" w:pos="1134"/>
                <w:tab w:val="left" w:pos="1418"/>
              </w:tabs>
              <w:spacing w:after="0" w:line="240" w:lineRule="auto"/>
              <w:jc w:val="center"/>
              <w:rPr>
                <w:rFonts w:eastAsia="Times New Roman"/>
                <w:color w:val="000000"/>
              </w:rPr>
            </w:pPr>
            <w:r>
              <w:rPr>
                <w:rFonts w:eastAsia="Times New Roman"/>
                <w:color w:val="000000"/>
              </w:rPr>
              <w:t>48</w:t>
            </w:r>
          </w:p>
        </w:tc>
        <w:tc>
          <w:tcPr>
            <w:tcW w:w="1560" w:type="dxa"/>
            <w:tcBorders>
              <w:top w:val="single" w:sz="6" w:space="0" w:color="auto"/>
              <w:left w:val="single" w:sz="6" w:space="0" w:color="auto"/>
              <w:bottom w:val="single" w:sz="6" w:space="0" w:color="auto"/>
              <w:right w:val="single" w:sz="6" w:space="0" w:color="auto"/>
            </w:tcBorders>
          </w:tcPr>
          <w:p w14:paraId="459FB4F8" w14:textId="77777777" w:rsidR="002B7952" w:rsidRPr="007A2508" w:rsidRDefault="002B7952" w:rsidP="006940B6">
            <w:pPr>
              <w:tabs>
                <w:tab w:val="left" w:pos="1134"/>
                <w:tab w:val="left" w:pos="1418"/>
              </w:tabs>
              <w:spacing w:after="0" w:line="240" w:lineRule="auto"/>
              <w:rPr>
                <w:rFonts w:eastAsia="Times New Roman"/>
                <w:b/>
                <w:color w:val="000000"/>
              </w:rPr>
            </w:pPr>
          </w:p>
        </w:tc>
        <w:tc>
          <w:tcPr>
            <w:tcW w:w="1701" w:type="dxa"/>
            <w:tcBorders>
              <w:top w:val="single" w:sz="6" w:space="0" w:color="auto"/>
              <w:left w:val="single" w:sz="6" w:space="0" w:color="auto"/>
              <w:bottom w:val="single" w:sz="6" w:space="0" w:color="auto"/>
              <w:right w:val="single" w:sz="6" w:space="0" w:color="auto"/>
            </w:tcBorders>
          </w:tcPr>
          <w:p w14:paraId="1AEE77D2" w14:textId="77777777" w:rsidR="002B7952" w:rsidRPr="007A2508" w:rsidRDefault="002B7952" w:rsidP="006940B6">
            <w:pPr>
              <w:tabs>
                <w:tab w:val="left" w:pos="1134"/>
                <w:tab w:val="left" w:pos="1418"/>
              </w:tabs>
              <w:spacing w:after="0" w:line="240" w:lineRule="auto"/>
              <w:rPr>
                <w:rFonts w:eastAsia="Times New Roman"/>
                <w:b/>
                <w:color w:val="000000"/>
              </w:rPr>
            </w:pPr>
          </w:p>
        </w:tc>
      </w:tr>
      <w:tr w:rsidR="002B7952" w:rsidRPr="007A2508" w14:paraId="090CA8B6" w14:textId="77777777" w:rsidTr="006940B6">
        <w:trPr>
          <w:trHeight w:val="406"/>
        </w:trPr>
        <w:tc>
          <w:tcPr>
            <w:tcW w:w="709" w:type="dxa"/>
            <w:tcBorders>
              <w:top w:val="single" w:sz="6" w:space="0" w:color="auto"/>
              <w:left w:val="single" w:sz="6" w:space="0" w:color="auto"/>
              <w:bottom w:val="single" w:sz="6" w:space="0" w:color="auto"/>
              <w:right w:val="single" w:sz="6" w:space="0" w:color="auto"/>
            </w:tcBorders>
          </w:tcPr>
          <w:p w14:paraId="06604B5A" w14:textId="77777777" w:rsidR="002B7952" w:rsidRPr="007A2508" w:rsidRDefault="002B7952" w:rsidP="006940B6">
            <w:pPr>
              <w:tabs>
                <w:tab w:val="left" w:pos="1134"/>
                <w:tab w:val="left" w:pos="1418"/>
              </w:tabs>
              <w:spacing w:after="0" w:line="240" w:lineRule="auto"/>
              <w:jc w:val="center"/>
              <w:rPr>
                <w:rFonts w:eastAsia="Times New Roman"/>
                <w:color w:val="000000"/>
              </w:rPr>
            </w:pPr>
            <w:r>
              <w:rPr>
                <w:rFonts w:eastAsia="Times New Roman"/>
                <w:color w:val="000000"/>
              </w:rPr>
              <w:t xml:space="preserve">2. </w:t>
            </w:r>
          </w:p>
        </w:tc>
        <w:tc>
          <w:tcPr>
            <w:tcW w:w="3686" w:type="dxa"/>
            <w:tcBorders>
              <w:top w:val="single" w:sz="6" w:space="0" w:color="auto"/>
              <w:left w:val="single" w:sz="6" w:space="0" w:color="auto"/>
              <w:bottom w:val="single" w:sz="6" w:space="0" w:color="auto"/>
              <w:right w:val="single" w:sz="6" w:space="0" w:color="auto"/>
            </w:tcBorders>
            <w:vAlign w:val="center"/>
          </w:tcPr>
          <w:p w14:paraId="37376641" w14:textId="77777777" w:rsidR="002B7952" w:rsidRPr="005743B5" w:rsidRDefault="002B7952" w:rsidP="006940B6">
            <w:pPr>
              <w:tabs>
                <w:tab w:val="left" w:pos="426"/>
              </w:tabs>
              <w:spacing w:after="0" w:line="240" w:lineRule="auto"/>
              <w:jc w:val="both"/>
              <w:rPr>
                <w:bCs/>
                <w:iCs/>
                <w:szCs w:val="24"/>
                <w:lang w:eastAsia="lt-LT"/>
              </w:rPr>
            </w:pPr>
            <w:r w:rsidRPr="005743B5">
              <w:rPr>
                <w:bCs/>
                <w:iCs/>
                <w:szCs w:val="24"/>
                <w:lang w:eastAsia="lt-LT"/>
              </w:rPr>
              <w:t xml:space="preserve">Didelio našumo ugniasienė (2 tipo )  </w:t>
            </w:r>
          </w:p>
        </w:tc>
        <w:tc>
          <w:tcPr>
            <w:tcW w:w="1842" w:type="dxa"/>
            <w:tcBorders>
              <w:top w:val="single" w:sz="6" w:space="0" w:color="auto"/>
              <w:left w:val="single" w:sz="6" w:space="0" w:color="auto"/>
              <w:bottom w:val="single" w:sz="6" w:space="0" w:color="auto"/>
              <w:right w:val="single" w:sz="6" w:space="0" w:color="auto"/>
            </w:tcBorders>
            <w:vAlign w:val="center"/>
          </w:tcPr>
          <w:p w14:paraId="635AAC0B" w14:textId="77777777" w:rsidR="002B7952" w:rsidRDefault="002B7952" w:rsidP="006940B6">
            <w:pPr>
              <w:tabs>
                <w:tab w:val="left" w:pos="1134"/>
                <w:tab w:val="left" w:pos="1418"/>
              </w:tabs>
              <w:spacing w:after="0" w:line="240" w:lineRule="auto"/>
              <w:jc w:val="center"/>
              <w:rPr>
                <w:rFonts w:eastAsia="Times New Roman"/>
                <w:color w:val="000000"/>
              </w:rPr>
            </w:pPr>
            <w:r>
              <w:rPr>
                <w:rFonts w:eastAsia="Times New Roman"/>
                <w:color w:val="000000"/>
              </w:rPr>
              <w:t>5</w:t>
            </w:r>
          </w:p>
        </w:tc>
        <w:tc>
          <w:tcPr>
            <w:tcW w:w="1560" w:type="dxa"/>
            <w:tcBorders>
              <w:top w:val="single" w:sz="6" w:space="0" w:color="auto"/>
              <w:left w:val="single" w:sz="6" w:space="0" w:color="auto"/>
              <w:bottom w:val="single" w:sz="6" w:space="0" w:color="auto"/>
              <w:right w:val="single" w:sz="6" w:space="0" w:color="auto"/>
            </w:tcBorders>
          </w:tcPr>
          <w:p w14:paraId="2887196F" w14:textId="77777777" w:rsidR="002B7952" w:rsidRPr="007A2508" w:rsidRDefault="002B7952" w:rsidP="006940B6">
            <w:pPr>
              <w:tabs>
                <w:tab w:val="left" w:pos="1134"/>
                <w:tab w:val="left" w:pos="1418"/>
              </w:tabs>
              <w:spacing w:after="0" w:line="240" w:lineRule="auto"/>
              <w:rPr>
                <w:rFonts w:eastAsia="Times New Roman"/>
                <w:b/>
                <w:color w:val="000000"/>
              </w:rPr>
            </w:pPr>
          </w:p>
        </w:tc>
        <w:tc>
          <w:tcPr>
            <w:tcW w:w="1701" w:type="dxa"/>
            <w:tcBorders>
              <w:top w:val="single" w:sz="6" w:space="0" w:color="auto"/>
              <w:left w:val="single" w:sz="6" w:space="0" w:color="auto"/>
              <w:bottom w:val="single" w:sz="6" w:space="0" w:color="auto"/>
              <w:right w:val="single" w:sz="6" w:space="0" w:color="auto"/>
            </w:tcBorders>
          </w:tcPr>
          <w:p w14:paraId="61E77F54" w14:textId="77777777" w:rsidR="002B7952" w:rsidRPr="007A2508" w:rsidRDefault="002B7952" w:rsidP="006940B6">
            <w:pPr>
              <w:tabs>
                <w:tab w:val="left" w:pos="1134"/>
                <w:tab w:val="left" w:pos="1418"/>
              </w:tabs>
              <w:spacing w:after="0" w:line="240" w:lineRule="auto"/>
              <w:rPr>
                <w:rFonts w:eastAsia="Times New Roman"/>
                <w:b/>
                <w:color w:val="000000"/>
              </w:rPr>
            </w:pPr>
          </w:p>
        </w:tc>
      </w:tr>
      <w:tr w:rsidR="002B7952" w:rsidRPr="00877B00" w14:paraId="3A817E2B" w14:textId="77777777" w:rsidTr="006940B6">
        <w:tc>
          <w:tcPr>
            <w:tcW w:w="7797" w:type="dxa"/>
            <w:gridSpan w:val="4"/>
            <w:tcBorders>
              <w:top w:val="single" w:sz="6" w:space="0" w:color="auto"/>
              <w:left w:val="single" w:sz="6" w:space="0" w:color="auto"/>
              <w:bottom w:val="single" w:sz="6" w:space="0" w:color="auto"/>
              <w:right w:val="single" w:sz="6" w:space="0" w:color="auto"/>
            </w:tcBorders>
          </w:tcPr>
          <w:p w14:paraId="45B116DF" w14:textId="77777777" w:rsidR="002B7952" w:rsidRPr="00877B00" w:rsidRDefault="002B7952" w:rsidP="006940B6">
            <w:pPr>
              <w:tabs>
                <w:tab w:val="left" w:pos="1134"/>
                <w:tab w:val="left" w:pos="1418"/>
              </w:tabs>
              <w:spacing w:after="0" w:line="240" w:lineRule="auto"/>
              <w:jc w:val="right"/>
              <w:rPr>
                <w:rFonts w:eastAsia="Times New Roman"/>
                <w:b/>
                <w:bCs/>
                <w:color w:val="000000"/>
              </w:rPr>
            </w:pPr>
            <w:r w:rsidRPr="00877B00">
              <w:rPr>
                <w:rFonts w:eastAsia="Times New Roman"/>
                <w:b/>
                <w:bCs/>
                <w:color w:val="000000"/>
              </w:rPr>
              <w:t>PVM Eur:</w:t>
            </w:r>
          </w:p>
        </w:tc>
        <w:tc>
          <w:tcPr>
            <w:tcW w:w="1701" w:type="dxa"/>
            <w:tcBorders>
              <w:top w:val="single" w:sz="6" w:space="0" w:color="auto"/>
              <w:left w:val="single" w:sz="6" w:space="0" w:color="auto"/>
              <w:bottom w:val="single" w:sz="6" w:space="0" w:color="auto"/>
              <w:right w:val="single" w:sz="6" w:space="0" w:color="auto"/>
            </w:tcBorders>
          </w:tcPr>
          <w:p w14:paraId="35C7512A" w14:textId="77777777" w:rsidR="002B7952" w:rsidRPr="00877B00" w:rsidRDefault="002B7952" w:rsidP="006940B6">
            <w:pPr>
              <w:tabs>
                <w:tab w:val="left" w:pos="1134"/>
                <w:tab w:val="left" w:pos="1418"/>
              </w:tabs>
              <w:spacing w:after="0" w:line="240" w:lineRule="auto"/>
              <w:rPr>
                <w:rFonts w:eastAsia="Times New Roman"/>
                <w:b/>
                <w:color w:val="000000"/>
              </w:rPr>
            </w:pPr>
          </w:p>
        </w:tc>
      </w:tr>
      <w:tr w:rsidR="002B7952" w:rsidRPr="00877B00" w14:paraId="5E284827" w14:textId="77777777" w:rsidTr="006940B6">
        <w:tc>
          <w:tcPr>
            <w:tcW w:w="7797" w:type="dxa"/>
            <w:gridSpan w:val="4"/>
            <w:tcBorders>
              <w:top w:val="single" w:sz="6" w:space="0" w:color="auto"/>
              <w:left w:val="single" w:sz="6" w:space="0" w:color="auto"/>
              <w:bottom w:val="single" w:sz="6" w:space="0" w:color="auto"/>
              <w:right w:val="single" w:sz="6" w:space="0" w:color="auto"/>
            </w:tcBorders>
          </w:tcPr>
          <w:p w14:paraId="14D1FD28" w14:textId="77777777" w:rsidR="002B7952" w:rsidRPr="00877B00" w:rsidRDefault="002B7952" w:rsidP="006940B6">
            <w:pPr>
              <w:tabs>
                <w:tab w:val="left" w:pos="1134"/>
                <w:tab w:val="left" w:pos="1418"/>
              </w:tabs>
              <w:spacing w:after="0" w:line="240" w:lineRule="auto"/>
              <w:jc w:val="right"/>
              <w:rPr>
                <w:rFonts w:eastAsia="Times New Roman"/>
                <w:b/>
                <w:bCs/>
                <w:color w:val="000000"/>
              </w:rPr>
            </w:pPr>
            <w:r w:rsidRPr="00877B00">
              <w:rPr>
                <w:rFonts w:eastAsia="Times New Roman"/>
                <w:b/>
                <w:bCs/>
                <w:color w:val="000000"/>
              </w:rPr>
              <w:t>Pasiūlymo kaina  iš viso Eur su PVM:</w:t>
            </w:r>
          </w:p>
        </w:tc>
        <w:tc>
          <w:tcPr>
            <w:tcW w:w="1701" w:type="dxa"/>
            <w:tcBorders>
              <w:top w:val="single" w:sz="6" w:space="0" w:color="auto"/>
              <w:left w:val="single" w:sz="6" w:space="0" w:color="auto"/>
              <w:bottom w:val="single" w:sz="6" w:space="0" w:color="auto"/>
              <w:right w:val="single" w:sz="6" w:space="0" w:color="auto"/>
            </w:tcBorders>
          </w:tcPr>
          <w:p w14:paraId="56E9B096" w14:textId="77777777" w:rsidR="002B7952" w:rsidRPr="00877B00" w:rsidRDefault="002B7952" w:rsidP="006940B6">
            <w:pPr>
              <w:tabs>
                <w:tab w:val="left" w:pos="1134"/>
                <w:tab w:val="left" w:pos="1418"/>
              </w:tabs>
              <w:spacing w:after="0" w:line="240" w:lineRule="auto"/>
              <w:rPr>
                <w:rFonts w:eastAsia="Times New Roman"/>
                <w:b/>
                <w:color w:val="000000"/>
              </w:rPr>
            </w:pPr>
          </w:p>
        </w:tc>
      </w:tr>
    </w:tbl>
    <w:p w14:paraId="4A64DBF4" w14:textId="77777777" w:rsidR="002B7952" w:rsidRPr="00877B00" w:rsidRDefault="002B7952" w:rsidP="002B7952">
      <w:pPr>
        <w:tabs>
          <w:tab w:val="left" w:pos="570"/>
        </w:tabs>
        <w:spacing w:after="0" w:line="240" w:lineRule="auto"/>
        <w:jc w:val="both"/>
        <w:rPr>
          <w:rFonts w:asciiTheme="majorHAnsi" w:hAnsiTheme="majorHAnsi" w:cstheme="majorHAnsi"/>
          <w:b/>
          <w:sz w:val="16"/>
          <w:szCs w:val="16"/>
        </w:rPr>
      </w:pPr>
      <w:r w:rsidRPr="00877B00">
        <w:rPr>
          <w:rFonts w:asciiTheme="majorHAnsi" w:hAnsiTheme="majorHAnsi" w:cstheme="majorHAnsi"/>
          <w:b/>
          <w:sz w:val="16"/>
          <w:szCs w:val="16"/>
        </w:rPr>
        <w:t>*</w:t>
      </w:r>
      <w:r w:rsidRPr="00877B00">
        <w:rPr>
          <w:rFonts w:asciiTheme="majorHAnsi" w:hAnsiTheme="majorHAnsi" w:cstheme="majorHAnsi"/>
          <w:sz w:val="16"/>
          <w:szCs w:val="16"/>
        </w:rPr>
        <w:t xml:space="preserve">Į kainą turi būti įskaičiuota PVM, kiti mokesčiai bei visos kitos išlaidos. Paslaugų teikėjas turi nurodyti kainą Eur su PVM, jei jis yra PVM mokėtojas arba Eur be PVM, jei teikėjas yra ne PVM mokėtojas. </w:t>
      </w:r>
      <w:r w:rsidRPr="00877B00">
        <w:rPr>
          <w:rFonts w:asciiTheme="majorHAnsi" w:hAnsiTheme="majorHAnsi" w:cstheme="majorHAnsi"/>
          <w:b/>
          <w:sz w:val="16"/>
          <w:szCs w:val="16"/>
        </w:rPr>
        <w:t>Kaina nurodoma ne daugiau kaip 2 skaitmenų po kablelio tikslumu.</w:t>
      </w:r>
    </w:p>
    <w:p w14:paraId="1A570D0A" w14:textId="77777777" w:rsidR="002B7952" w:rsidRPr="00877B00" w:rsidRDefault="002B7952" w:rsidP="002B7952">
      <w:pPr>
        <w:spacing w:after="0" w:line="240" w:lineRule="auto"/>
        <w:rPr>
          <w:rFonts w:asciiTheme="majorHAnsi" w:hAnsiTheme="majorHAnsi" w:cstheme="majorHAnsi"/>
        </w:rPr>
      </w:pPr>
    </w:p>
    <w:tbl>
      <w:tblPr>
        <w:tblW w:w="5000" w:type="pct"/>
        <w:tblLook w:val="04A0" w:firstRow="1" w:lastRow="0" w:firstColumn="1" w:lastColumn="0" w:noHBand="0" w:noVBand="1"/>
      </w:tblPr>
      <w:tblGrid>
        <w:gridCol w:w="3136"/>
        <w:gridCol w:w="6502"/>
      </w:tblGrid>
      <w:tr w:rsidR="002B7952" w:rsidRPr="00877B00" w14:paraId="0DF6F7EE" w14:textId="77777777" w:rsidTr="006940B6">
        <w:tc>
          <w:tcPr>
            <w:tcW w:w="1627" w:type="pct"/>
            <w:shd w:val="clear" w:color="auto" w:fill="auto"/>
          </w:tcPr>
          <w:p w14:paraId="189BF39B" w14:textId="77777777" w:rsidR="002B7952" w:rsidRPr="00877B00" w:rsidRDefault="002B7952" w:rsidP="006940B6">
            <w:pPr>
              <w:spacing w:after="0" w:line="240" w:lineRule="auto"/>
              <w:rPr>
                <w:rFonts w:asciiTheme="majorHAnsi" w:hAnsiTheme="majorHAnsi" w:cstheme="majorHAnsi"/>
                <w:i/>
                <w:sz w:val="22"/>
              </w:rPr>
            </w:pPr>
            <w:r w:rsidRPr="00877B00">
              <w:rPr>
                <w:rStyle w:val="Emfaz"/>
                <w:rFonts w:asciiTheme="majorHAnsi" w:hAnsiTheme="majorHAnsi" w:cstheme="majorHAnsi"/>
                <w:b/>
                <w:bCs/>
                <w:sz w:val="22"/>
                <w:shd w:val="clear" w:color="auto" w:fill="FFFFFF"/>
              </w:rPr>
              <w:t>Taikomas PVM dydis (%):</w:t>
            </w:r>
          </w:p>
        </w:tc>
        <w:tc>
          <w:tcPr>
            <w:tcW w:w="3373" w:type="pct"/>
            <w:tcBorders>
              <w:bottom w:val="single" w:sz="4" w:space="0" w:color="auto"/>
            </w:tcBorders>
            <w:shd w:val="clear" w:color="auto" w:fill="auto"/>
            <w:vAlign w:val="center"/>
          </w:tcPr>
          <w:p w14:paraId="31DD32EA" w14:textId="77777777" w:rsidR="002B7952" w:rsidRPr="00877B00" w:rsidRDefault="002B7952" w:rsidP="006940B6">
            <w:pPr>
              <w:spacing w:after="0" w:line="240" w:lineRule="auto"/>
              <w:rPr>
                <w:rFonts w:asciiTheme="majorHAnsi" w:hAnsiTheme="majorHAnsi" w:cstheme="majorHAnsi"/>
                <w:sz w:val="22"/>
              </w:rPr>
            </w:pPr>
            <w:r w:rsidRPr="00877B00">
              <w:rPr>
                <w:rFonts w:asciiTheme="majorHAnsi" w:hAnsiTheme="majorHAnsi" w:cstheme="majorHAnsi"/>
                <w:i/>
                <w:color w:val="000000"/>
                <w:sz w:val="22"/>
              </w:rPr>
              <w:t>[Pildo tiekėjas]</w:t>
            </w:r>
          </w:p>
        </w:tc>
      </w:tr>
      <w:tr w:rsidR="002B7952" w:rsidRPr="00877B00" w14:paraId="06143D93" w14:textId="77777777" w:rsidTr="006940B6">
        <w:tc>
          <w:tcPr>
            <w:tcW w:w="1627" w:type="pct"/>
            <w:shd w:val="clear" w:color="auto" w:fill="auto"/>
          </w:tcPr>
          <w:p w14:paraId="56920C6C" w14:textId="77777777" w:rsidR="002B7952" w:rsidRPr="00877B00" w:rsidRDefault="002B7952" w:rsidP="006940B6">
            <w:pPr>
              <w:spacing w:after="0" w:line="240" w:lineRule="auto"/>
              <w:rPr>
                <w:rStyle w:val="Emfaz"/>
                <w:rFonts w:asciiTheme="majorHAnsi" w:hAnsiTheme="majorHAnsi" w:cstheme="majorHAnsi"/>
                <w:b/>
                <w:bCs/>
                <w:i w:val="0"/>
                <w:iCs/>
                <w:sz w:val="22"/>
                <w:shd w:val="clear" w:color="auto" w:fill="FFFFFF"/>
              </w:rPr>
            </w:pPr>
            <w:r w:rsidRPr="00877B00">
              <w:rPr>
                <w:rStyle w:val="Emfaz"/>
                <w:rFonts w:asciiTheme="majorHAnsi" w:hAnsiTheme="majorHAnsi" w:cstheme="majorHAnsi"/>
                <w:b/>
                <w:bCs/>
                <w:sz w:val="22"/>
                <w:shd w:val="clear" w:color="auto" w:fill="FFFFFF"/>
              </w:rPr>
              <w:lastRenderedPageBreak/>
              <w:t>PVM</w:t>
            </w:r>
            <w:r w:rsidRPr="00877B00">
              <w:rPr>
                <w:rStyle w:val="apple-converted-space"/>
                <w:rFonts w:asciiTheme="majorHAnsi" w:hAnsiTheme="majorHAnsi" w:cstheme="majorHAnsi"/>
                <w:b/>
                <w:i/>
                <w:sz w:val="22"/>
                <w:shd w:val="clear" w:color="auto" w:fill="FFFFFF"/>
              </w:rPr>
              <w:t> lengvatos/</w:t>
            </w:r>
            <w:r w:rsidRPr="00877B00">
              <w:rPr>
                <w:rFonts w:asciiTheme="majorHAnsi" w:hAnsiTheme="majorHAnsi" w:cstheme="majorHAnsi"/>
                <w:b/>
                <w:i/>
                <w:sz w:val="22"/>
                <w:shd w:val="clear" w:color="auto" w:fill="FFFFFF"/>
              </w:rPr>
              <w:t>nemokėjimo teisinis</w:t>
            </w:r>
            <w:r w:rsidRPr="00877B00">
              <w:rPr>
                <w:rStyle w:val="apple-converted-space"/>
                <w:rFonts w:asciiTheme="majorHAnsi" w:hAnsiTheme="majorHAnsi" w:cstheme="majorHAnsi"/>
                <w:b/>
                <w:i/>
                <w:sz w:val="22"/>
                <w:shd w:val="clear" w:color="auto" w:fill="FFFFFF"/>
              </w:rPr>
              <w:t> </w:t>
            </w:r>
            <w:r w:rsidRPr="00877B00">
              <w:rPr>
                <w:rStyle w:val="Emfaz"/>
                <w:rFonts w:asciiTheme="majorHAnsi" w:hAnsiTheme="majorHAnsi" w:cstheme="majorHAnsi"/>
                <w:b/>
                <w:bCs/>
                <w:sz w:val="22"/>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3BF37675" w14:textId="77777777" w:rsidR="002B7952" w:rsidRPr="00877B00" w:rsidRDefault="002B7952" w:rsidP="006940B6">
            <w:pPr>
              <w:spacing w:after="0" w:line="240" w:lineRule="auto"/>
              <w:rPr>
                <w:rFonts w:asciiTheme="majorHAnsi" w:hAnsiTheme="majorHAnsi" w:cstheme="majorHAnsi"/>
                <w:sz w:val="22"/>
              </w:rPr>
            </w:pPr>
            <w:r w:rsidRPr="00877B00">
              <w:rPr>
                <w:rFonts w:asciiTheme="majorHAnsi" w:hAnsiTheme="majorHAnsi" w:cstheme="majorHAnsi"/>
                <w:i/>
                <w:color w:val="000000"/>
                <w:sz w:val="22"/>
              </w:rPr>
              <w:t>[Pildo tiekėjas]</w:t>
            </w:r>
          </w:p>
        </w:tc>
      </w:tr>
      <w:tr w:rsidR="002B7952" w:rsidRPr="00877B00" w14:paraId="7557A5D0" w14:textId="77777777" w:rsidTr="006940B6">
        <w:tc>
          <w:tcPr>
            <w:tcW w:w="1627" w:type="pct"/>
            <w:shd w:val="clear" w:color="auto" w:fill="auto"/>
          </w:tcPr>
          <w:p w14:paraId="518AE66D" w14:textId="77777777" w:rsidR="002B7952" w:rsidRPr="00877B00" w:rsidRDefault="002B7952" w:rsidP="006940B6">
            <w:pPr>
              <w:spacing w:after="0" w:line="240" w:lineRule="auto"/>
              <w:rPr>
                <w:rStyle w:val="Emfaz"/>
                <w:rFonts w:asciiTheme="majorHAnsi" w:hAnsiTheme="majorHAnsi" w:cstheme="majorHAnsi"/>
                <w:b/>
                <w:bCs/>
                <w:i w:val="0"/>
                <w:sz w:val="22"/>
                <w:shd w:val="clear" w:color="auto" w:fill="FFFFFF"/>
              </w:rPr>
            </w:pPr>
            <w:r w:rsidRPr="00877B00">
              <w:rPr>
                <w:rStyle w:val="Emfaz"/>
                <w:rFonts w:asciiTheme="majorHAnsi" w:hAnsiTheme="majorHAnsi" w:cstheme="majorHAnsi"/>
                <w:b/>
                <w:bCs/>
                <w:sz w:val="22"/>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58B6BC03" w14:textId="77777777" w:rsidR="002B7952" w:rsidRPr="00877B00" w:rsidRDefault="002B7952" w:rsidP="006940B6">
            <w:pPr>
              <w:spacing w:after="0" w:line="240" w:lineRule="auto"/>
              <w:rPr>
                <w:rFonts w:asciiTheme="majorHAnsi" w:hAnsiTheme="majorHAnsi" w:cstheme="majorHAnsi"/>
                <w:sz w:val="22"/>
              </w:rPr>
            </w:pPr>
            <w:r w:rsidRPr="00877B00">
              <w:rPr>
                <w:rFonts w:asciiTheme="majorHAnsi" w:hAnsiTheme="majorHAnsi" w:cstheme="majorHAnsi"/>
                <w:i/>
                <w:color w:val="000000"/>
                <w:sz w:val="22"/>
              </w:rPr>
              <w:t>[Pildo tiekėjas]</w:t>
            </w:r>
          </w:p>
        </w:tc>
      </w:tr>
    </w:tbl>
    <w:p w14:paraId="3E811DE4" w14:textId="77777777" w:rsidR="002B7952" w:rsidRPr="00877B00" w:rsidRDefault="002B7952" w:rsidP="002B7952">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9638"/>
      </w:tblGrid>
      <w:tr w:rsidR="002B7952" w:rsidRPr="00877B00" w14:paraId="7BD2CADD" w14:textId="77777777" w:rsidTr="006940B6">
        <w:tc>
          <w:tcPr>
            <w:tcW w:w="9638" w:type="dxa"/>
            <w:shd w:val="clear" w:color="auto" w:fill="auto"/>
            <w:tcMar>
              <w:top w:w="0" w:type="dxa"/>
              <w:left w:w="108" w:type="dxa"/>
              <w:bottom w:w="0" w:type="dxa"/>
              <w:right w:w="108" w:type="dxa"/>
            </w:tcMar>
            <w:vAlign w:val="center"/>
          </w:tcPr>
          <w:p w14:paraId="7A647B15" w14:textId="77777777" w:rsidR="002B7952" w:rsidRPr="00877B00" w:rsidRDefault="002B7952" w:rsidP="006940B6">
            <w:pPr>
              <w:pStyle w:val="Sraopastraipa"/>
              <w:tabs>
                <w:tab w:val="left" w:pos="993"/>
              </w:tabs>
              <w:ind w:left="0"/>
              <w:jc w:val="both"/>
              <w:rPr>
                <w:rFonts w:asciiTheme="majorHAnsi" w:hAnsiTheme="majorHAnsi" w:cstheme="majorHAnsi"/>
                <w:sz w:val="20"/>
                <w:szCs w:val="20"/>
                <w:lang w:val="lt-LT"/>
              </w:rPr>
            </w:pPr>
            <w:r w:rsidRPr="00877B00">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77B00">
              <w:rPr>
                <w:rFonts w:asciiTheme="majorHAnsi" w:hAnsiTheme="majorHAnsi" w:cstheme="majorHAnsi"/>
                <w:spacing w:val="-4"/>
                <w:sz w:val="20"/>
                <w:szCs w:val="20"/>
                <w:lang w:val="lt-LT" w:eastAsia="ar-SA"/>
              </w:rPr>
              <w:t xml:space="preserve"> Pateikdamas </w:t>
            </w:r>
            <w:hyperlink r:id="rId8" w:history="1">
              <w:r w:rsidRPr="00877B00">
                <w:rPr>
                  <w:rStyle w:val="Hipersaitas"/>
                  <w:rFonts w:asciiTheme="majorHAnsi" w:hAnsiTheme="majorHAnsi" w:cstheme="majorHAnsi"/>
                  <w:sz w:val="20"/>
                  <w:szCs w:val="20"/>
                  <w:lang w:val="lt-LT"/>
                </w:rPr>
                <w:t>CVP IS</w:t>
              </w:r>
            </w:hyperlink>
            <w:r w:rsidRPr="00877B00">
              <w:rPr>
                <w:rFonts w:asciiTheme="majorHAnsi" w:hAnsiTheme="majorHAnsi" w:cstheme="majorHAnsi"/>
                <w:sz w:val="20"/>
                <w:szCs w:val="20"/>
                <w:lang w:val="lt-LT"/>
              </w:rPr>
              <w:t xml:space="preserve"> </w:t>
            </w:r>
            <w:r w:rsidRPr="00877B00">
              <w:rPr>
                <w:rFonts w:asciiTheme="majorHAnsi" w:hAnsiTheme="majorHAnsi" w:cstheme="majorHAnsi"/>
                <w:spacing w:val="-4"/>
                <w:sz w:val="20"/>
                <w:szCs w:val="20"/>
                <w:lang w:val="lt-LT" w:eastAsia="ar-SA"/>
              </w:rPr>
              <w:t>priemonėmis pateiktą pasiūlymą patvirtinu, kad dokumentų skaitmeninės</w:t>
            </w:r>
            <w:r w:rsidRPr="00877B00">
              <w:rPr>
                <w:rFonts w:asciiTheme="majorHAnsi" w:hAnsiTheme="majorHAnsi" w:cstheme="majorHAnsi"/>
                <w:sz w:val="20"/>
                <w:szCs w:val="20"/>
                <w:lang w:val="lt-LT" w:eastAsia="ar-SA"/>
              </w:rPr>
              <w:t xml:space="preserve"> kopijos ir elektroninėmis priemonėmis pateikti duomenys yra </w:t>
            </w:r>
            <w:r w:rsidRPr="00877B00">
              <w:rPr>
                <w:rFonts w:asciiTheme="majorHAnsi" w:hAnsiTheme="majorHAnsi" w:cstheme="majorHAnsi"/>
                <w:color w:val="000000" w:themeColor="text1"/>
                <w:sz w:val="20"/>
                <w:szCs w:val="20"/>
                <w:lang w:val="lt-LT" w:eastAsia="ar-SA"/>
              </w:rPr>
              <w:t>tikri</w:t>
            </w:r>
            <w:r w:rsidRPr="00877B00">
              <w:rPr>
                <w:rFonts w:asciiTheme="majorHAnsi" w:hAnsiTheme="majorHAnsi" w:cstheme="majorHAnsi"/>
                <w:color w:val="000000" w:themeColor="text1"/>
                <w:sz w:val="20"/>
                <w:szCs w:val="20"/>
                <w:lang w:val="lt-LT"/>
              </w:rPr>
              <w:t>, teisingi ir apima viską, ko reikia tinkamam sutarties įvykdymui. Teikdamas pasiūlymo formą deklaruoju, kad nėra pirkimo dokumentuose nustatytų pašalinimo pagrindų.</w:t>
            </w:r>
          </w:p>
        </w:tc>
      </w:tr>
    </w:tbl>
    <w:p w14:paraId="60BD7266" w14:textId="77777777" w:rsidR="002B7952" w:rsidRPr="00877B00" w:rsidRDefault="002B7952" w:rsidP="002B7952">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2B7952" w:rsidRPr="00877B00" w14:paraId="58D44A52" w14:textId="77777777" w:rsidTr="006940B6">
        <w:tc>
          <w:tcPr>
            <w:tcW w:w="1846" w:type="pct"/>
            <w:tcBorders>
              <w:top w:val="nil"/>
              <w:left w:val="nil"/>
              <w:right w:val="nil"/>
            </w:tcBorders>
            <w:vAlign w:val="center"/>
          </w:tcPr>
          <w:p w14:paraId="5EDAA578" w14:textId="77777777" w:rsidR="002B7952" w:rsidRPr="00877B00" w:rsidRDefault="002B7952" w:rsidP="006940B6">
            <w:pPr>
              <w:pStyle w:val="Pagrindinistekstas1"/>
              <w:ind w:firstLine="0"/>
              <w:jc w:val="center"/>
              <w:rPr>
                <w:rFonts w:asciiTheme="majorHAnsi" w:hAnsiTheme="majorHAnsi" w:cstheme="majorHAnsi"/>
                <w:sz w:val="24"/>
                <w:szCs w:val="24"/>
                <w:lang w:val="lt-LT"/>
              </w:rPr>
            </w:pPr>
            <w:r w:rsidRPr="00877B00">
              <w:rPr>
                <w:rFonts w:asciiTheme="majorHAnsi" w:hAnsiTheme="majorHAnsi" w:cstheme="majorHAnsi"/>
                <w:sz w:val="24"/>
                <w:szCs w:val="24"/>
                <w:lang w:val="lt-LT"/>
              </w:rPr>
              <w:fldChar w:fldCharType="begin">
                <w:ffData>
                  <w:name w:val="Tekstas1"/>
                  <w:enabled/>
                  <w:calcOnExit w:val="0"/>
                  <w:textInput/>
                </w:ffData>
              </w:fldChar>
            </w:r>
            <w:r w:rsidRPr="00877B00">
              <w:rPr>
                <w:rFonts w:asciiTheme="majorHAnsi" w:hAnsiTheme="majorHAnsi" w:cstheme="majorHAnsi"/>
                <w:sz w:val="24"/>
                <w:szCs w:val="24"/>
                <w:lang w:val="lt-LT"/>
              </w:rPr>
              <w:instrText xml:space="preserve"> FORMTEXT </w:instrText>
            </w:r>
            <w:r w:rsidRPr="00877B00">
              <w:rPr>
                <w:rFonts w:asciiTheme="majorHAnsi" w:hAnsiTheme="majorHAnsi" w:cstheme="majorHAnsi"/>
                <w:sz w:val="24"/>
                <w:szCs w:val="24"/>
                <w:lang w:val="lt-LT"/>
              </w:rPr>
            </w:r>
            <w:r w:rsidRPr="00877B00">
              <w:rPr>
                <w:rFonts w:asciiTheme="majorHAnsi" w:hAnsiTheme="majorHAnsi" w:cstheme="majorHAnsi"/>
                <w:sz w:val="24"/>
                <w:szCs w:val="24"/>
                <w:lang w:val="lt-LT"/>
              </w:rPr>
              <w:fldChar w:fldCharType="separate"/>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50AD473" w14:textId="77777777" w:rsidR="002B7952" w:rsidRPr="00877B00" w:rsidRDefault="002B7952" w:rsidP="006940B6">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0B84E9D1" w14:textId="77777777" w:rsidR="002B7952" w:rsidRPr="00877B00" w:rsidRDefault="002B7952" w:rsidP="006940B6">
            <w:pPr>
              <w:pStyle w:val="Pagrindinistekstas1"/>
              <w:ind w:firstLine="0"/>
              <w:jc w:val="center"/>
              <w:rPr>
                <w:rFonts w:asciiTheme="majorHAnsi" w:hAnsiTheme="majorHAnsi" w:cstheme="majorHAnsi"/>
                <w:sz w:val="24"/>
                <w:szCs w:val="24"/>
                <w:lang w:val="lt-LT"/>
              </w:rPr>
            </w:pPr>
            <w:r w:rsidRPr="00877B00">
              <w:rPr>
                <w:rFonts w:asciiTheme="majorHAnsi" w:hAnsiTheme="majorHAnsi" w:cstheme="majorHAnsi"/>
                <w:sz w:val="24"/>
                <w:szCs w:val="24"/>
                <w:lang w:val="lt-LT"/>
              </w:rPr>
              <w:fldChar w:fldCharType="begin">
                <w:ffData>
                  <w:name w:val="Tekstas1"/>
                  <w:enabled/>
                  <w:calcOnExit w:val="0"/>
                  <w:textInput/>
                </w:ffData>
              </w:fldChar>
            </w:r>
            <w:r w:rsidRPr="00877B00">
              <w:rPr>
                <w:rFonts w:asciiTheme="majorHAnsi" w:hAnsiTheme="majorHAnsi" w:cstheme="majorHAnsi"/>
                <w:sz w:val="24"/>
                <w:szCs w:val="24"/>
                <w:lang w:val="lt-LT"/>
              </w:rPr>
              <w:instrText xml:space="preserve"> FORMTEXT </w:instrText>
            </w:r>
            <w:r w:rsidRPr="00877B00">
              <w:rPr>
                <w:rFonts w:asciiTheme="majorHAnsi" w:hAnsiTheme="majorHAnsi" w:cstheme="majorHAnsi"/>
                <w:sz w:val="24"/>
                <w:szCs w:val="24"/>
                <w:lang w:val="lt-LT"/>
              </w:rPr>
            </w:r>
            <w:r w:rsidRPr="00877B00">
              <w:rPr>
                <w:rFonts w:asciiTheme="majorHAnsi" w:hAnsiTheme="majorHAnsi" w:cstheme="majorHAnsi"/>
                <w:sz w:val="24"/>
                <w:szCs w:val="24"/>
                <w:lang w:val="lt-LT"/>
              </w:rPr>
              <w:fldChar w:fldCharType="separate"/>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050AA696" w14:textId="77777777" w:rsidR="002B7952" w:rsidRPr="00877B00" w:rsidRDefault="002B7952" w:rsidP="006940B6">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4A569B0" w14:textId="77777777" w:rsidR="002B7952" w:rsidRPr="00877B00" w:rsidRDefault="002B7952" w:rsidP="006940B6">
            <w:pPr>
              <w:pStyle w:val="Pagrindinistekstas1"/>
              <w:ind w:firstLine="0"/>
              <w:jc w:val="center"/>
              <w:rPr>
                <w:rFonts w:asciiTheme="majorHAnsi" w:hAnsiTheme="majorHAnsi" w:cstheme="majorHAnsi"/>
                <w:sz w:val="24"/>
                <w:szCs w:val="24"/>
                <w:lang w:val="lt-LT"/>
              </w:rPr>
            </w:pPr>
            <w:r w:rsidRPr="00877B00">
              <w:rPr>
                <w:rFonts w:asciiTheme="majorHAnsi" w:hAnsiTheme="majorHAnsi" w:cstheme="majorHAnsi"/>
                <w:sz w:val="24"/>
                <w:szCs w:val="24"/>
                <w:lang w:val="lt-LT"/>
              </w:rPr>
              <w:fldChar w:fldCharType="begin">
                <w:ffData>
                  <w:name w:val="Tekstas1"/>
                  <w:enabled/>
                  <w:calcOnExit w:val="0"/>
                  <w:textInput/>
                </w:ffData>
              </w:fldChar>
            </w:r>
            <w:r w:rsidRPr="00877B00">
              <w:rPr>
                <w:rFonts w:asciiTheme="majorHAnsi" w:hAnsiTheme="majorHAnsi" w:cstheme="majorHAnsi"/>
                <w:sz w:val="24"/>
                <w:szCs w:val="24"/>
                <w:lang w:val="lt-LT"/>
              </w:rPr>
              <w:instrText xml:space="preserve"> FORMTEXT </w:instrText>
            </w:r>
            <w:r w:rsidRPr="00877B00">
              <w:rPr>
                <w:rFonts w:asciiTheme="majorHAnsi" w:hAnsiTheme="majorHAnsi" w:cstheme="majorHAnsi"/>
                <w:sz w:val="24"/>
                <w:szCs w:val="24"/>
                <w:lang w:val="lt-LT"/>
              </w:rPr>
            </w:r>
            <w:r w:rsidRPr="00877B00">
              <w:rPr>
                <w:rFonts w:asciiTheme="majorHAnsi" w:hAnsiTheme="majorHAnsi" w:cstheme="majorHAnsi"/>
                <w:sz w:val="24"/>
                <w:szCs w:val="24"/>
                <w:lang w:val="lt-LT"/>
              </w:rPr>
              <w:fldChar w:fldCharType="separate"/>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noProof/>
                <w:sz w:val="24"/>
                <w:szCs w:val="24"/>
                <w:lang w:val="lt-LT"/>
              </w:rPr>
              <w:t> </w:t>
            </w:r>
            <w:r w:rsidRPr="00877B00">
              <w:rPr>
                <w:rFonts w:asciiTheme="majorHAnsi" w:hAnsiTheme="majorHAnsi" w:cstheme="majorHAnsi"/>
                <w:sz w:val="24"/>
                <w:szCs w:val="24"/>
                <w:lang w:val="lt-LT"/>
              </w:rPr>
              <w:fldChar w:fldCharType="end"/>
            </w:r>
          </w:p>
        </w:tc>
      </w:tr>
      <w:tr w:rsidR="002B7952" w:rsidRPr="00877B00" w14:paraId="6363F4B9" w14:textId="77777777" w:rsidTr="006940B6">
        <w:trPr>
          <w:trHeight w:val="158"/>
        </w:trPr>
        <w:tc>
          <w:tcPr>
            <w:tcW w:w="1846" w:type="pct"/>
            <w:tcBorders>
              <w:left w:val="nil"/>
              <w:bottom w:val="nil"/>
              <w:right w:val="nil"/>
            </w:tcBorders>
          </w:tcPr>
          <w:p w14:paraId="63340D45" w14:textId="77777777" w:rsidR="002B7952" w:rsidRPr="00877B00" w:rsidRDefault="002B7952" w:rsidP="006940B6">
            <w:pPr>
              <w:pStyle w:val="Pagrindinistekstas1"/>
              <w:ind w:firstLine="0"/>
              <w:jc w:val="center"/>
              <w:rPr>
                <w:rFonts w:asciiTheme="majorHAnsi" w:hAnsiTheme="majorHAnsi" w:cstheme="majorHAnsi"/>
                <w:sz w:val="16"/>
                <w:szCs w:val="16"/>
                <w:lang w:val="lt-LT"/>
              </w:rPr>
            </w:pPr>
            <w:r w:rsidRPr="00877B00">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5EEDF5F8" w14:textId="77777777" w:rsidR="002B7952" w:rsidRPr="00877B00" w:rsidRDefault="002B7952" w:rsidP="006940B6">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A020621" w14:textId="77777777" w:rsidR="002B7952" w:rsidRPr="00877B00" w:rsidRDefault="002B7952" w:rsidP="006940B6">
            <w:pPr>
              <w:pStyle w:val="Pagrindinistekstas1"/>
              <w:ind w:firstLine="0"/>
              <w:jc w:val="center"/>
              <w:rPr>
                <w:rFonts w:asciiTheme="majorHAnsi" w:hAnsiTheme="majorHAnsi" w:cstheme="majorHAnsi"/>
                <w:sz w:val="16"/>
                <w:szCs w:val="16"/>
                <w:lang w:val="lt-LT"/>
              </w:rPr>
            </w:pPr>
            <w:r w:rsidRPr="00877B00">
              <w:rPr>
                <w:rFonts w:asciiTheme="majorHAnsi" w:hAnsiTheme="majorHAnsi" w:cstheme="majorHAnsi"/>
                <w:position w:val="6"/>
                <w:sz w:val="16"/>
                <w:szCs w:val="16"/>
                <w:lang w:val="lt-LT"/>
              </w:rPr>
              <w:t>(Parašas*</w:t>
            </w:r>
            <w:r w:rsidRPr="00877B00">
              <w:rPr>
                <w:rStyle w:val="Puslapioinaosnuoroda"/>
                <w:rFonts w:asciiTheme="majorHAnsi" w:hAnsiTheme="majorHAnsi" w:cstheme="majorHAnsi"/>
                <w:sz w:val="16"/>
                <w:szCs w:val="16"/>
                <w:lang w:val="lt-LT"/>
              </w:rPr>
              <w:footnoteReference w:id="5"/>
            </w:r>
            <w:r w:rsidRPr="00877B00">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6AB2146D" w14:textId="77777777" w:rsidR="002B7952" w:rsidRPr="00877B00" w:rsidRDefault="002B7952" w:rsidP="006940B6">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4CC67DC7" w14:textId="77777777" w:rsidR="002B7952" w:rsidRPr="00877B00" w:rsidRDefault="002B7952" w:rsidP="006940B6">
            <w:pPr>
              <w:pStyle w:val="Pagrindinistekstas1"/>
              <w:tabs>
                <w:tab w:val="left" w:pos="3969"/>
              </w:tabs>
              <w:ind w:firstLine="0"/>
              <w:jc w:val="center"/>
              <w:rPr>
                <w:rFonts w:asciiTheme="majorHAnsi" w:hAnsiTheme="majorHAnsi" w:cstheme="majorHAnsi"/>
                <w:sz w:val="16"/>
                <w:szCs w:val="16"/>
                <w:lang w:val="lt-LT"/>
              </w:rPr>
            </w:pPr>
            <w:r w:rsidRPr="00877B00">
              <w:rPr>
                <w:rFonts w:asciiTheme="majorHAnsi" w:hAnsiTheme="majorHAnsi" w:cstheme="majorHAnsi"/>
                <w:position w:val="6"/>
                <w:sz w:val="16"/>
                <w:szCs w:val="16"/>
                <w:lang w:val="lt-LT"/>
              </w:rPr>
              <w:t>(Vardas, pavardė)</w:t>
            </w:r>
          </w:p>
          <w:p w14:paraId="75D40F82" w14:textId="77777777" w:rsidR="002B7952" w:rsidRPr="00877B00" w:rsidRDefault="002B7952" w:rsidP="006940B6">
            <w:pPr>
              <w:pStyle w:val="Pagrindinistekstas1"/>
              <w:ind w:firstLine="0"/>
              <w:rPr>
                <w:rFonts w:asciiTheme="majorHAnsi" w:hAnsiTheme="majorHAnsi" w:cstheme="majorHAnsi"/>
                <w:sz w:val="16"/>
                <w:szCs w:val="16"/>
                <w:lang w:val="lt-LT"/>
              </w:rPr>
            </w:pPr>
          </w:p>
        </w:tc>
      </w:tr>
    </w:tbl>
    <w:p w14:paraId="0CB038D9" w14:textId="77777777" w:rsidR="002B7952" w:rsidRPr="00877B00" w:rsidRDefault="002B7952" w:rsidP="002B7952">
      <w:pPr>
        <w:tabs>
          <w:tab w:val="left" w:pos="1089"/>
        </w:tabs>
        <w:spacing w:after="0" w:line="312" w:lineRule="auto"/>
        <w:rPr>
          <w:rFonts w:asciiTheme="majorHAnsi" w:hAnsiTheme="majorHAnsi" w:cstheme="majorHAnsi"/>
          <w:sz w:val="22"/>
        </w:rPr>
      </w:pPr>
    </w:p>
    <w:p w14:paraId="64AE9B14" w14:textId="77777777" w:rsidR="00DC648D" w:rsidRDefault="00DC648D" w:rsidP="003B589F">
      <w:pPr>
        <w:tabs>
          <w:tab w:val="left" w:pos="0"/>
        </w:tabs>
        <w:ind w:left="360"/>
        <w:rPr>
          <w:rFonts w:ascii="Calibri Light" w:hAnsi="Calibri Light" w:cs="Calibri Light"/>
          <w:b/>
          <w:sz w:val="16"/>
          <w:szCs w:val="16"/>
        </w:rPr>
      </w:pPr>
    </w:p>
    <w:sectPr w:rsidR="00DC648D" w:rsidSect="00F22290">
      <w:headerReference w:type="default" r:id="rId9"/>
      <w:footerReference w:type="default" r:id="rId10"/>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5CAA6" w14:textId="77777777" w:rsidR="005C0F48" w:rsidRDefault="005C0F48">
      <w:pPr>
        <w:spacing w:after="0" w:line="240" w:lineRule="auto"/>
      </w:pPr>
      <w:r>
        <w:separator/>
      </w:r>
    </w:p>
  </w:endnote>
  <w:endnote w:type="continuationSeparator" w:id="0">
    <w:p w14:paraId="13E27C88" w14:textId="77777777" w:rsidR="005C0F48" w:rsidRDefault="005C0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6B0A1" w14:textId="77777777" w:rsidR="005C0F48" w:rsidRDefault="005C0F48">
      <w:pPr>
        <w:spacing w:after="0" w:line="240" w:lineRule="auto"/>
      </w:pPr>
      <w:r>
        <w:separator/>
      </w:r>
    </w:p>
  </w:footnote>
  <w:footnote w:type="continuationSeparator" w:id="0">
    <w:p w14:paraId="23D7F647" w14:textId="77777777" w:rsidR="005C0F48" w:rsidRDefault="005C0F48">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kvalifikacijai įrodyti tiekėjas pasitelkia kvazisubtiekėjus,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F8195ED" w14:textId="77777777" w:rsidR="002B7952" w:rsidRPr="00D85758" w:rsidRDefault="002B7952" w:rsidP="002B7952">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1F00A36E" w:rsidR="00F26B57" w:rsidRPr="00BD1D79" w:rsidRDefault="00F26B57" w:rsidP="00F26B57">
    <w:pPr>
      <w:pStyle w:val="Antrats"/>
      <w:jc w:val="center"/>
      <w:rPr>
        <w:rFonts w:ascii="Tahoma" w:hAnsi="Tahoma" w:cs="Tahoma"/>
        <w:sz w:val="12"/>
        <w:szCs w:val="12"/>
      </w:rPr>
    </w:pPr>
  </w:p>
  <w:p w14:paraId="6227D5CF" w14:textId="343FE0E9" w:rsidR="00BF5EA4" w:rsidRPr="00BD1D79" w:rsidRDefault="00BF5EA4" w:rsidP="0014794D">
    <w:pPr>
      <w:pStyle w:val="Antrats"/>
      <w:jc w:val="center"/>
      <w:rPr>
        <w:rFonts w:ascii="Tahoma" w:hAnsi="Tahoma" w:cs="Tahoma"/>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DD2626B"/>
    <w:multiLevelType w:val="hybridMultilevel"/>
    <w:tmpl w:val="DBF025D2"/>
    <w:lvl w:ilvl="0" w:tplc="D5F0D056">
      <w:start w:val="2"/>
      <w:numFmt w:val="bullet"/>
      <w:lvlText w:val="•"/>
      <w:lvlJc w:val="left"/>
      <w:pPr>
        <w:ind w:left="762" w:hanging="360"/>
      </w:pPr>
      <w:rPr>
        <w:rFonts w:ascii="Calibri" w:eastAsia="Calibri" w:hAnsi="Calibri" w:cs="Calibri" w:hint="default"/>
        <w:lang w:val="af-Z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50B45"/>
    <w:multiLevelType w:val="hybridMultilevel"/>
    <w:tmpl w:val="1FE6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A13C39"/>
    <w:multiLevelType w:val="hybridMultilevel"/>
    <w:tmpl w:val="AE6261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726253B"/>
    <w:multiLevelType w:val="multilevel"/>
    <w:tmpl w:val="E22E7EC6"/>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30723A83"/>
    <w:multiLevelType w:val="hybridMultilevel"/>
    <w:tmpl w:val="C47A110A"/>
    <w:lvl w:ilvl="0" w:tplc="4B3CAF12">
      <w:start w:val="4"/>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DD25E7"/>
    <w:multiLevelType w:val="hybridMultilevel"/>
    <w:tmpl w:val="37B6ABD2"/>
    <w:lvl w:ilvl="0" w:tplc="9BD276FC">
      <w:start w:val="6"/>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AE1BB6"/>
    <w:multiLevelType w:val="hybridMultilevel"/>
    <w:tmpl w:val="5C2C7B9A"/>
    <w:lvl w:ilvl="0" w:tplc="D5F0D056">
      <w:start w:val="2"/>
      <w:numFmt w:val="bullet"/>
      <w:lvlText w:val="•"/>
      <w:lvlJc w:val="left"/>
      <w:pPr>
        <w:ind w:left="762" w:hanging="360"/>
      </w:pPr>
      <w:rPr>
        <w:rFonts w:ascii="Calibri" w:eastAsia="Calibri" w:hAnsi="Calibri" w:cs="Calibri" w:hint="default"/>
        <w:lang w:val="af-ZA"/>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13" w15:restartNumberingAfterBreak="0">
    <w:nsid w:val="71407A82"/>
    <w:multiLevelType w:val="hybridMultilevel"/>
    <w:tmpl w:val="569C3918"/>
    <w:lvl w:ilvl="0" w:tplc="FA7E4946">
      <w:start w:val="4"/>
      <w:numFmt w:val="bullet"/>
      <w:lvlText w:val=""/>
      <w:lvlJc w:val="left"/>
      <w:pPr>
        <w:ind w:left="720" w:hanging="360"/>
      </w:pPr>
      <w:rPr>
        <w:rFonts w:ascii="Symbol" w:eastAsiaTheme="minorHAnsi" w:hAnsi="Symbol" w:cstheme="majorHAnsi" w:hint="default"/>
        <w:b/>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5E05F5E"/>
    <w:multiLevelType w:val="hybridMultilevel"/>
    <w:tmpl w:val="BCFED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D2215A"/>
    <w:multiLevelType w:val="hybridMultilevel"/>
    <w:tmpl w:val="AE6261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CAD579F"/>
    <w:multiLevelType w:val="hybridMultilevel"/>
    <w:tmpl w:val="5352C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E3A38DA"/>
    <w:multiLevelType w:val="multilevel"/>
    <w:tmpl w:val="3F3C2CD0"/>
    <w:lvl w:ilvl="0">
      <w:start w:val="11"/>
      <w:numFmt w:val="decimal"/>
      <w:lvlText w:val="%1."/>
      <w:lvlJc w:val="left"/>
      <w:pPr>
        <w:ind w:left="420" w:hanging="420"/>
      </w:pPr>
      <w:rPr>
        <w:rFonts w:hint="default"/>
      </w:rPr>
    </w:lvl>
    <w:lvl w:ilvl="1">
      <w:start w:val="1"/>
      <w:numFmt w:val="decimal"/>
      <w:lvlText w:val="%1.%2."/>
      <w:lvlJc w:val="left"/>
      <w:pPr>
        <w:ind w:left="1320" w:hanging="420"/>
      </w:pPr>
      <w:rPr>
        <w:rFonts w:hint="default"/>
        <w:color w:val="auto"/>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03424090">
    <w:abstractNumId w:val="4"/>
  </w:num>
  <w:num w:numId="2" w16cid:durableId="509030830">
    <w:abstractNumId w:val="8"/>
  </w:num>
  <w:num w:numId="3" w16cid:durableId="548733612">
    <w:abstractNumId w:val="0"/>
  </w:num>
  <w:num w:numId="4" w16cid:durableId="1507668757">
    <w:abstractNumId w:val="11"/>
  </w:num>
  <w:num w:numId="5" w16cid:durableId="1317342089">
    <w:abstractNumId w:val="3"/>
  </w:num>
  <w:num w:numId="6" w16cid:durableId="133567132">
    <w:abstractNumId w:val="10"/>
  </w:num>
  <w:num w:numId="7" w16cid:durableId="1495493307">
    <w:abstractNumId w:val="17"/>
  </w:num>
  <w:num w:numId="8" w16cid:durableId="1241716610">
    <w:abstractNumId w:val="13"/>
  </w:num>
  <w:num w:numId="9" w16cid:durableId="2705483">
    <w:abstractNumId w:val="18"/>
  </w:num>
  <w:num w:numId="10" w16cid:durableId="1145585142">
    <w:abstractNumId w:val="5"/>
  </w:num>
  <w:num w:numId="11" w16cid:durableId="1269507394">
    <w:abstractNumId w:val="14"/>
  </w:num>
  <w:num w:numId="12" w16cid:durableId="1261571827">
    <w:abstractNumId w:val="12"/>
  </w:num>
  <w:num w:numId="13" w16cid:durableId="1362822100">
    <w:abstractNumId w:val="2"/>
  </w:num>
  <w:num w:numId="14" w16cid:durableId="540829459">
    <w:abstractNumId w:val="1"/>
  </w:num>
  <w:num w:numId="15" w16cid:durableId="1382514439">
    <w:abstractNumId w:val="16"/>
  </w:num>
  <w:num w:numId="16" w16cid:durableId="1005397627">
    <w:abstractNumId w:val="15"/>
  </w:num>
  <w:num w:numId="17" w16cid:durableId="1768191745">
    <w:abstractNumId w:val="6"/>
  </w:num>
  <w:num w:numId="18" w16cid:durableId="559561015">
    <w:abstractNumId w:val="7"/>
  </w:num>
  <w:num w:numId="19" w16cid:durableId="2185641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582"/>
    <w:rsid w:val="000018CD"/>
    <w:rsid w:val="00004747"/>
    <w:rsid w:val="00004917"/>
    <w:rsid w:val="000054F9"/>
    <w:rsid w:val="00005D1D"/>
    <w:rsid w:val="000100AD"/>
    <w:rsid w:val="00011ABC"/>
    <w:rsid w:val="00013FDF"/>
    <w:rsid w:val="000148C7"/>
    <w:rsid w:val="00022118"/>
    <w:rsid w:val="00026A0E"/>
    <w:rsid w:val="00027245"/>
    <w:rsid w:val="00030C5E"/>
    <w:rsid w:val="00040B0D"/>
    <w:rsid w:val="00042C6B"/>
    <w:rsid w:val="00047921"/>
    <w:rsid w:val="0005296A"/>
    <w:rsid w:val="00053B54"/>
    <w:rsid w:val="00065990"/>
    <w:rsid w:val="00067A0A"/>
    <w:rsid w:val="00071BBE"/>
    <w:rsid w:val="000733CB"/>
    <w:rsid w:val="00077203"/>
    <w:rsid w:val="000827A9"/>
    <w:rsid w:val="00084C70"/>
    <w:rsid w:val="0009634C"/>
    <w:rsid w:val="000A39F8"/>
    <w:rsid w:val="000A7649"/>
    <w:rsid w:val="000C2135"/>
    <w:rsid w:val="000C56AB"/>
    <w:rsid w:val="000C60AE"/>
    <w:rsid w:val="000C774C"/>
    <w:rsid w:val="000D04AF"/>
    <w:rsid w:val="000D0F9A"/>
    <w:rsid w:val="000D1F77"/>
    <w:rsid w:val="000D22A4"/>
    <w:rsid w:val="000D548E"/>
    <w:rsid w:val="000E5A99"/>
    <w:rsid w:val="000F250D"/>
    <w:rsid w:val="000F6281"/>
    <w:rsid w:val="00101F48"/>
    <w:rsid w:val="00102441"/>
    <w:rsid w:val="001026E1"/>
    <w:rsid w:val="00106B9E"/>
    <w:rsid w:val="001076EF"/>
    <w:rsid w:val="00112746"/>
    <w:rsid w:val="00117F34"/>
    <w:rsid w:val="00121F78"/>
    <w:rsid w:val="001224EB"/>
    <w:rsid w:val="0012735E"/>
    <w:rsid w:val="001316BE"/>
    <w:rsid w:val="00131A1D"/>
    <w:rsid w:val="001420BB"/>
    <w:rsid w:val="00145E52"/>
    <w:rsid w:val="0014794D"/>
    <w:rsid w:val="00152F84"/>
    <w:rsid w:val="0015476C"/>
    <w:rsid w:val="00154DDC"/>
    <w:rsid w:val="00156650"/>
    <w:rsid w:val="00157B0F"/>
    <w:rsid w:val="001622ED"/>
    <w:rsid w:val="00163041"/>
    <w:rsid w:val="00163B25"/>
    <w:rsid w:val="00164511"/>
    <w:rsid w:val="00164C00"/>
    <w:rsid w:val="00171198"/>
    <w:rsid w:val="001715DB"/>
    <w:rsid w:val="00176139"/>
    <w:rsid w:val="00176404"/>
    <w:rsid w:val="00183818"/>
    <w:rsid w:val="00184B46"/>
    <w:rsid w:val="00186DEA"/>
    <w:rsid w:val="00191C47"/>
    <w:rsid w:val="001964DE"/>
    <w:rsid w:val="00196AD1"/>
    <w:rsid w:val="001A3CAA"/>
    <w:rsid w:val="001B0028"/>
    <w:rsid w:val="001B3FC5"/>
    <w:rsid w:val="001B7E97"/>
    <w:rsid w:val="001C283B"/>
    <w:rsid w:val="001C32B7"/>
    <w:rsid w:val="001C5555"/>
    <w:rsid w:val="001C611F"/>
    <w:rsid w:val="001C6AEE"/>
    <w:rsid w:val="001D187A"/>
    <w:rsid w:val="001D284C"/>
    <w:rsid w:val="001D5866"/>
    <w:rsid w:val="001E02B9"/>
    <w:rsid w:val="001E0F6A"/>
    <w:rsid w:val="001E1490"/>
    <w:rsid w:val="001E2C4E"/>
    <w:rsid w:val="001E489B"/>
    <w:rsid w:val="001E6484"/>
    <w:rsid w:val="001F3CE8"/>
    <w:rsid w:val="001F57CF"/>
    <w:rsid w:val="001F69EF"/>
    <w:rsid w:val="00206208"/>
    <w:rsid w:val="002073AF"/>
    <w:rsid w:val="002133D3"/>
    <w:rsid w:val="0021368C"/>
    <w:rsid w:val="002150A4"/>
    <w:rsid w:val="002151B9"/>
    <w:rsid w:val="00217D06"/>
    <w:rsid w:val="002213E9"/>
    <w:rsid w:val="00227331"/>
    <w:rsid w:val="00227717"/>
    <w:rsid w:val="00231633"/>
    <w:rsid w:val="00237C29"/>
    <w:rsid w:val="002525F6"/>
    <w:rsid w:val="0026235A"/>
    <w:rsid w:val="00272112"/>
    <w:rsid w:val="002728CC"/>
    <w:rsid w:val="002749A2"/>
    <w:rsid w:val="0027593F"/>
    <w:rsid w:val="00277524"/>
    <w:rsid w:val="0028329C"/>
    <w:rsid w:val="00283848"/>
    <w:rsid w:val="002865F2"/>
    <w:rsid w:val="00292D82"/>
    <w:rsid w:val="00296635"/>
    <w:rsid w:val="002A07C8"/>
    <w:rsid w:val="002A322D"/>
    <w:rsid w:val="002A4E61"/>
    <w:rsid w:val="002B0700"/>
    <w:rsid w:val="002B1C15"/>
    <w:rsid w:val="002B2298"/>
    <w:rsid w:val="002B2B4C"/>
    <w:rsid w:val="002B6EB9"/>
    <w:rsid w:val="002B7952"/>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18BA"/>
    <w:rsid w:val="00302E47"/>
    <w:rsid w:val="00303404"/>
    <w:rsid w:val="003046E4"/>
    <w:rsid w:val="00307927"/>
    <w:rsid w:val="0031693F"/>
    <w:rsid w:val="00330453"/>
    <w:rsid w:val="003323FF"/>
    <w:rsid w:val="003344E3"/>
    <w:rsid w:val="00334A41"/>
    <w:rsid w:val="00335955"/>
    <w:rsid w:val="00337B22"/>
    <w:rsid w:val="0034128A"/>
    <w:rsid w:val="0034197D"/>
    <w:rsid w:val="00343314"/>
    <w:rsid w:val="003447F3"/>
    <w:rsid w:val="00345647"/>
    <w:rsid w:val="00354470"/>
    <w:rsid w:val="00355E3C"/>
    <w:rsid w:val="003613E5"/>
    <w:rsid w:val="0037088A"/>
    <w:rsid w:val="00371162"/>
    <w:rsid w:val="00371B9D"/>
    <w:rsid w:val="00371F9B"/>
    <w:rsid w:val="00376F4F"/>
    <w:rsid w:val="00383948"/>
    <w:rsid w:val="00394B07"/>
    <w:rsid w:val="003A1985"/>
    <w:rsid w:val="003A2510"/>
    <w:rsid w:val="003A35DF"/>
    <w:rsid w:val="003A671D"/>
    <w:rsid w:val="003A6759"/>
    <w:rsid w:val="003B2ED8"/>
    <w:rsid w:val="003B51CA"/>
    <w:rsid w:val="003B589F"/>
    <w:rsid w:val="003B5AA2"/>
    <w:rsid w:val="003B5AB9"/>
    <w:rsid w:val="003B67E5"/>
    <w:rsid w:val="003B7B7D"/>
    <w:rsid w:val="003C37FE"/>
    <w:rsid w:val="003C427B"/>
    <w:rsid w:val="003C66E2"/>
    <w:rsid w:val="003C6CD0"/>
    <w:rsid w:val="003D08AF"/>
    <w:rsid w:val="003D08D8"/>
    <w:rsid w:val="003D40D5"/>
    <w:rsid w:val="003D4682"/>
    <w:rsid w:val="003E25E3"/>
    <w:rsid w:val="003F4D15"/>
    <w:rsid w:val="003F6397"/>
    <w:rsid w:val="0040142D"/>
    <w:rsid w:val="00407426"/>
    <w:rsid w:val="0041203F"/>
    <w:rsid w:val="00413E4B"/>
    <w:rsid w:val="00415590"/>
    <w:rsid w:val="00421773"/>
    <w:rsid w:val="00422EA0"/>
    <w:rsid w:val="00426FFC"/>
    <w:rsid w:val="00432694"/>
    <w:rsid w:val="004403A1"/>
    <w:rsid w:val="00440678"/>
    <w:rsid w:val="00440A79"/>
    <w:rsid w:val="00441687"/>
    <w:rsid w:val="0044170C"/>
    <w:rsid w:val="0044172D"/>
    <w:rsid w:val="0044290A"/>
    <w:rsid w:val="004550ED"/>
    <w:rsid w:val="00461B6E"/>
    <w:rsid w:val="00462EB6"/>
    <w:rsid w:val="0046360B"/>
    <w:rsid w:val="00471B45"/>
    <w:rsid w:val="00473670"/>
    <w:rsid w:val="004940BD"/>
    <w:rsid w:val="004A3C71"/>
    <w:rsid w:val="004A7454"/>
    <w:rsid w:val="004B0017"/>
    <w:rsid w:val="004B5109"/>
    <w:rsid w:val="004B567E"/>
    <w:rsid w:val="004B658F"/>
    <w:rsid w:val="004C2D76"/>
    <w:rsid w:val="004C33B9"/>
    <w:rsid w:val="004C4E06"/>
    <w:rsid w:val="004C69B3"/>
    <w:rsid w:val="004D036F"/>
    <w:rsid w:val="004D07C4"/>
    <w:rsid w:val="004D3AD3"/>
    <w:rsid w:val="004D489E"/>
    <w:rsid w:val="004E0E39"/>
    <w:rsid w:val="004E5816"/>
    <w:rsid w:val="004F2239"/>
    <w:rsid w:val="004F4E80"/>
    <w:rsid w:val="004F63EC"/>
    <w:rsid w:val="004F676A"/>
    <w:rsid w:val="004F6E36"/>
    <w:rsid w:val="004F7BF0"/>
    <w:rsid w:val="00500128"/>
    <w:rsid w:val="00501F5C"/>
    <w:rsid w:val="0051041C"/>
    <w:rsid w:val="00511E59"/>
    <w:rsid w:val="005132E4"/>
    <w:rsid w:val="00514363"/>
    <w:rsid w:val="00517AD4"/>
    <w:rsid w:val="00517B7F"/>
    <w:rsid w:val="00517BF5"/>
    <w:rsid w:val="00532F7C"/>
    <w:rsid w:val="00535904"/>
    <w:rsid w:val="00540586"/>
    <w:rsid w:val="00550E1A"/>
    <w:rsid w:val="00552464"/>
    <w:rsid w:val="00553A77"/>
    <w:rsid w:val="005553C7"/>
    <w:rsid w:val="005570D3"/>
    <w:rsid w:val="005673CA"/>
    <w:rsid w:val="00570B71"/>
    <w:rsid w:val="005751BD"/>
    <w:rsid w:val="00580DA4"/>
    <w:rsid w:val="005840A7"/>
    <w:rsid w:val="00586212"/>
    <w:rsid w:val="005866C6"/>
    <w:rsid w:val="00587236"/>
    <w:rsid w:val="0058734F"/>
    <w:rsid w:val="005923F3"/>
    <w:rsid w:val="00593257"/>
    <w:rsid w:val="00595C0C"/>
    <w:rsid w:val="005A18D3"/>
    <w:rsid w:val="005A23C2"/>
    <w:rsid w:val="005B22FD"/>
    <w:rsid w:val="005C0F48"/>
    <w:rsid w:val="005C25E2"/>
    <w:rsid w:val="005D0D67"/>
    <w:rsid w:val="005D0EE8"/>
    <w:rsid w:val="005D1466"/>
    <w:rsid w:val="005D4114"/>
    <w:rsid w:val="005D51C8"/>
    <w:rsid w:val="005D6D9B"/>
    <w:rsid w:val="005D7BDE"/>
    <w:rsid w:val="005F24B8"/>
    <w:rsid w:val="00600E2C"/>
    <w:rsid w:val="0060353E"/>
    <w:rsid w:val="00604BC4"/>
    <w:rsid w:val="00620625"/>
    <w:rsid w:val="0062312F"/>
    <w:rsid w:val="00627EB3"/>
    <w:rsid w:val="00627FC4"/>
    <w:rsid w:val="006326C9"/>
    <w:rsid w:val="00640737"/>
    <w:rsid w:val="00643203"/>
    <w:rsid w:val="00647354"/>
    <w:rsid w:val="00653675"/>
    <w:rsid w:val="00653686"/>
    <w:rsid w:val="00653F44"/>
    <w:rsid w:val="006633BC"/>
    <w:rsid w:val="00665AE7"/>
    <w:rsid w:val="006662A4"/>
    <w:rsid w:val="006672B5"/>
    <w:rsid w:val="006721EB"/>
    <w:rsid w:val="00674580"/>
    <w:rsid w:val="0067606E"/>
    <w:rsid w:val="00682D70"/>
    <w:rsid w:val="0069126B"/>
    <w:rsid w:val="006A29AA"/>
    <w:rsid w:val="006A3C20"/>
    <w:rsid w:val="006A6012"/>
    <w:rsid w:val="006A6744"/>
    <w:rsid w:val="006B3E76"/>
    <w:rsid w:val="006C1587"/>
    <w:rsid w:val="006C260D"/>
    <w:rsid w:val="006C44E0"/>
    <w:rsid w:val="006C46B1"/>
    <w:rsid w:val="006C5156"/>
    <w:rsid w:val="006C52ED"/>
    <w:rsid w:val="006C59AB"/>
    <w:rsid w:val="006C610E"/>
    <w:rsid w:val="006C706C"/>
    <w:rsid w:val="006D100F"/>
    <w:rsid w:val="006D3D6D"/>
    <w:rsid w:val="006E1BBC"/>
    <w:rsid w:val="006E3642"/>
    <w:rsid w:val="006E4CFF"/>
    <w:rsid w:val="007009DB"/>
    <w:rsid w:val="00701279"/>
    <w:rsid w:val="00703448"/>
    <w:rsid w:val="00711BF9"/>
    <w:rsid w:val="00714455"/>
    <w:rsid w:val="00717A3F"/>
    <w:rsid w:val="00721AF3"/>
    <w:rsid w:val="00723C1A"/>
    <w:rsid w:val="00723C6D"/>
    <w:rsid w:val="007313F4"/>
    <w:rsid w:val="00731F28"/>
    <w:rsid w:val="00737B35"/>
    <w:rsid w:val="0074190F"/>
    <w:rsid w:val="007436FB"/>
    <w:rsid w:val="00743751"/>
    <w:rsid w:val="00761953"/>
    <w:rsid w:val="007624C4"/>
    <w:rsid w:val="007670B0"/>
    <w:rsid w:val="007722D0"/>
    <w:rsid w:val="00774B39"/>
    <w:rsid w:val="00777E1D"/>
    <w:rsid w:val="007803DA"/>
    <w:rsid w:val="007847BA"/>
    <w:rsid w:val="00784900"/>
    <w:rsid w:val="0078748B"/>
    <w:rsid w:val="00794CE9"/>
    <w:rsid w:val="00796894"/>
    <w:rsid w:val="007A1B78"/>
    <w:rsid w:val="007A47E8"/>
    <w:rsid w:val="007A6B88"/>
    <w:rsid w:val="007B0E63"/>
    <w:rsid w:val="007B3D63"/>
    <w:rsid w:val="007B555B"/>
    <w:rsid w:val="007B5D8B"/>
    <w:rsid w:val="007B60A3"/>
    <w:rsid w:val="007C1B03"/>
    <w:rsid w:val="007D067D"/>
    <w:rsid w:val="007D4196"/>
    <w:rsid w:val="007D5346"/>
    <w:rsid w:val="007E53B9"/>
    <w:rsid w:val="007E65D1"/>
    <w:rsid w:val="007F10C7"/>
    <w:rsid w:val="00801A18"/>
    <w:rsid w:val="008020B1"/>
    <w:rsid w:val="00812CEF"/>
    <w:rsid w:val="00813018"/>
    <w:rsid w:val="00813042"/>
    <w:rsid w:val="00820503"/>
    <w:rsid w:val="00826425"/>
    <w:rsid w:val="00826F35"/>
    <w:rsid w:val="008312B0"/>
    <w:rsid w:val="0083202A"/>
    <w:rsid w:val="00833470"/>
    <w:rsid w:val="00833597"/>
    <w:rsid w:val="00835C1B"/>
    <w:rsid w:val="00843A52"/>
    <w:rsid w:val="00845EB1"/>
    <w:rsid w:val="0085115C"/>
    <w:rsid w:val="0085121F"/>
    <w:rsid w:val="0085150E"/>
    <w:rsid w:val="008536E7"/>
    <w:rsid w:val="00862140"/>
    <w:rsid w:val="00864065"/>
    <w:rsid w:val="00866089"/>
    <w:rsid w:val="008721E8"/>
    <w:rsid w:val="008726FC"/>
    <w:rsid w:val="008735E6"/>
    <w:rsid w:val="00873F2B"/>
    <w:rsid w:val="0088030A"/>
    <w:rsid w:val="00880647"/>
    <w:rsid w:val="00885887"/>
    <w:rsid w:val="008937A8"/>
    <w:rsid w:val="00894ADC"/>
    <w:rsid w:val="008A3D3E"/>
    <w:rsid w:val="008B126D"/>
    <w:rsid w:val="008B4CC0"/>
    <w:rsid w:val="008B51DA"/>
    <w:rsid w:val="008B673D"/>
    <w:rsid w:val="008C040A"/>
    <w:rsid w:val="008C25BE"/>
    <w:rsid w:val="008C3BB2"/>
    <w:rsid w:val="008C4A1D"/>
    <w:rsid w:val="008D001A"/>
    <w:rsid w:val="008D2631"/>
    <w:rsid w:val="008D4651"/>
    <w:rsid w:val="008D5FEA"/>
    <w:rsid w:val="008D615F"/>
    <w:rsid w:val="008D6404"/>
    <w:rsid w:val="008E519F"/>
    <w:rsid w:val="008E75AB"/>
    <w:rsid w:val="008E7FE8"/>
    <w:rsid w:val="008F031C"/>
    <w:rsid w:val="008F6704"/>
    <w:rsid w:val="008F7415"/>
    <w:rsid w:val="008F79CD"/>
    <w:rsid w:val="008F7AC8"/>
    <w:rsid w:val="00900257"/>
    <w:rsid w:val="009047B1"/>
    <w:rsid w:val="00914E90"/>
    <w:rsid w:val="00915BF6"/>
    <w:rsid w:val="009221B6"/>
    <w:rsid w:val="00926DDB"/>
    <w:rsid w:val="009304C4"/>
    <w:rsid w:val="009318D9"/>
    <w:rsid w:val="0093241E"/>
    <w:rsid w:val="0093613B"/>
    <w:rsid w:val="009371B2"/>
    <w:rsid w:val="00937902"/>
    <w:rsid w:val="0094178F"/>
    <w:rsid w:val="00951F5A"/>
    <w:rsid w:val="009531B5"/>
    <w:rsid w:val="00953DAD"/>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396D"/>
    <w:rsid w:val="0099317D"/>
    <w:rsid w:val="00997D51"/>
    <w:rsid w:val="00997ED2"/>
    <w:rsid w:val="009A0C6F"/>
    <w:rsid w:val="009A16AC"/>
    <w:rsid w:val="009B0F93"/>
    <w:rsid w:val="009B56F4"/>
    <w:rsid w:val="009B6BAB"/>
    <w:rsid w:val="009C3D6D"/>
    <w:rsid w:val="009C5066"/>
    <w:rsid w:val="009C554C"/>
    <w:rsid w:val="009D06A9"/>
    <w:rsid w:val="009E1815"/>
    <w:rsid w:val="009E2B99"/>
    <w:rsid w:val="009F53AB"/>
    <w:rsid w:val="009F77CB"/>
    <w:rsid w:val="00A20F54"/>
    <w:rsid w:val="00A219DF"/>
    <w:rsid w:val="00A23258"/>
    <w:rsid w:val="00A31E42"/>
    <w:rsid w:val="00A31EE5"/>
    <w:rsid w:val="00A32E7B"/>
    <w:rsid w:val="00A34E45"/>
    <w:rsid w:val="00A37981"/>
    <w:rsid w:val="00A37D1B"/>
    <w:rsid w:val="00A41770"/>
    <w:rsid w:val="00A427FB"/>
    <w:rsid w:val="00A43FE1"/>
    <w:rsid w:val="00A44292"/>
    <w:rsid w:val="00A4796A"/>
    <w:rsid w:val="00A53C7B"/>
    <w:rsid w:val="00A542A3"/>
    <w:rsid w:val="00A568FE"/>
    <w:rsid w:val="00A61146"/>
    <w:rsid w:val="00A62649"/>
    <w:rsid w:val="00A7362B"/>
    <w:rsid w:val="00A74F20"/>
    <w:rsid w:val="00A75770"/>
    <w:rsid w:val="00A7664A"/>
    <w:rsid w:val="00A76781"/>
    <w:rsid w:val="00A91551"/>
    <w:rsid w:val="00A92171"/>
    <w:rsid w:val="00A92A6A"/>
    <w:rsid w:val="00A96599"/>
    <w:rsid w:val="00A972EE"/>
    <w:rsid w:val="00A97DE2"/>
    <w:rsid w:val="00AA0184"/>
    <w:rsid w:val="00AA5E28"/>
    <w:rsid w:val="00AA5F7E"/>
    <w:rsid w:val="00AB000E"/>
    <w:rsid w:val="00AB287F"/>
    <w:rsid w:val="00AB4941"/>
    <w:rsid w:val="00AB6FF5"/>
    <w:rsid w:val="00AB75A4"/>
    <w:rsid w:val="00AB7686"/>
    <w:rsid w:val="00AC42AB"/>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1167F"/>
    <w:rsid w:val="00B156C8"/>
    <w:rsid w:val="00B16B4D"/>
    <w:rsid w:val="00B23547"/>
    <w:rsid w:val="00B26FF2"/>
    <w:rsid w:val="00B279CC"/>
    <w:rsid w:val="00B310F4"/>
    <w:rsid w:val="00B33907"/>
    <w:rsid w:val="00B33CB9"/>
    <w:rsid w:val="00B35838"/>
    <w:rsid w:val="00B421B0"/>
    <w:rsid w:val="00B43A77"/>
    <w:rsid w:val="00B4597F"/>
    <w:rsid w:val="00B46994"/>
    <w:rsid w:val="00B647C2"/>
    <w:rsid w:val="00B67058"/>
    <w:rsid w:val="00B70383"/>
    <w:rsid w:val="00B70CB9"/>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7F11"/>
    <w:rsid w:val="00BC107B"/>
    <w:rsid w:val="00BC1B06"/>
    <w:rsid w:val="00BC2B3A"/>
    <w:rsid w:val="00BC6F10"/>
    <w:rsid w:val="00BC73D0"/>
    <w:rsid w:val="00BD1942"/>
    <w:rsid w:val="00BD1C75"/>
    <w:rsid w:val="00BD5979"/>
    <w:rsid w:val="00BD5C29"/>
    <w:rsid w:val="00BD653E"/>
    <w:rsid w:val="00BD6F2F"/>
    <w:rsid w:val="00BD753C"/>
    <w:rsid w:val="00BD7DB1"/>
    <w:rsid w:val="00BE38EB"/>
    <w:rsid w:val="00BE6E6D"/>
    <w:rsid w:val="00BF1A6E"/>
    <w:rsid w:val="00BF1E0B"/>
    <w:rsid w:val="00BF5EA4"/>
    <w:rsid w:val="00BF7873"/>
    <w:rsid w:val="00C046BF"/>
    <w:rsid w:val="00C218E5"/>
    <w:rsid w:val="00C23A66"/>
    <w:rsid w:val="00C26D17"/>
    <w:rsid w:val="00C355B5"/>
    <w:rsid w:val="00C4156A"/>
    <w:rsid w:val="00C455BF"/>
    <w:rsid w:val="00C52FDD"/>
    <w:rsid w:val="00C5646B"/>
    <w:rsid w:val="00C67079"/>
    <w:rsid w:val="00C702BB"/>
    <w:rsid w:val="00C71712"/>
    <w:rsid w:val="00C74958"/>
    <w:rsid w:val="00C75A6B"/>
    <w:rsid w:val="00C80804"/>
    <w:rsid w:val="00C80BD1"/>
    <w:rsid w:val="00C91524"/>
    <w:rsid w:val="00C9294E"/>
    <w:rsid w:val="00C94115"/>
    <w:rsid w:val="00CA3BF7"/>
    <w:rsid w:val="00CA5A2A"/>
    <w:rsid w:val="00CA637C"/>
    <w:rsid w:val="00CA78E2"/>
    <w:rsid w:val="00CB610F"/>
    <w:rsid w:val="00CB6FF0"/>
    <w:rsid w:val="00CC0B47"/>
    <w:rsid w:val="00CC1696"/>
    <w:rsid w:val="00CC229D"/>
    <w:rsid w:val="00CC3B8E"/>
    <w:rsid w:val="00CC4F86"/>
    <w:rsid w:val="00CC65BC"/>
    <w:rsid w:val="00CD0703"/>
    <w:rsid w:val="00CF0549"/>
    <w:rsid w:val="00D016F2"/>
    <w:rsid w:val="00D04F76"/>
    <w:rsid w:val="00D1436E"/>
    <w:rsid w:val="00D174AA"/>
    <w:rsid w:val="00D25B7A"/>
    <w:rsid w:val="00D3133E"/>
    <w:rsid w:val="00D32A15"/>
    <w:rsid w:val="00D350AD"/>
    <w:rsid w:val="00D40F1F"/>
    <w:rsid w:val="00D423CB"/>
    <w:rsid w:val="00D52341"/>
    <w:rsid w:val="00D56749"/>
    <w:rsid w:val="00D6400E"/>
    <w:rsid w:val="00D70CB3"/>
    <w:rsid w:val="00D73617"/>
    <w:rsid w:val="00D762E8"/>
    <w:rsid w:val="00D76584"/>
    <w:rsid w:val="00D7693D"/>
    <w:rsid w:val="00D81C0A"/>
    <w:rsid w:val="00D85111"/>
    <w:rsid w:val="00D90E70"/>
    <w:rsid w:val="00D93E4E"/>
    <w:rsid w:val="00D94D70"/>
    <w:rsid w:val="00D9723B"/>
    <w:rsid w:val="00D974E5"/>
    <w:rsid w:val="00DA1BC3"/>
    <w:rsid w:val="00DA2B7C"/>
    <w:rsid w:val="00DB02C9"/>
    <w:rsid w:val="00DB2876"/>
    <w:rsid w:val="00DB3057"/>
    <w:rsid w:val="00DB3186"/>
    <w:rsid w:val="00DB5704"/>
    <w:rsid w:val="00DC2EB9"/>
    <w:rsid w:val="00DC648D"/>
    <w:rsid w:val="00DD0B3A"/>
    <w:rsid w:val="00DD24BD"/>
    <w:rsid w:val="00DE0D90"/>
    <w:rsid w:val="00DE4104"/>
    <w:rsid w:val="00DE5D10"/>
    <w:rsid w:val="00DE7721"/>
    <w:rsid w:val="00DF6321"/>
    <w:rsid w:val="00E000ED"/>
    <w:rsid w:val="00E00BDB"/>
    <w:rsid w:val="00E04D69"/>
    <w:rsid w:val="00E208B7"/>
    <w:rsid w:val="00E2105C"/>
    <w:rsid w:val="00E250E7"/>
    <w:rsid w:val="00E31328"/>
    <w:rsid w:val="00E3222A"/>
    <w:rsid w:val="00E37658"/>
    <w:rsid w:val="00E4490C"/>
    <w:rsid w:val="00E44F85"/>
    <w:rsid w:val="00E47DD7"/>
    <w:rsid w:val="00E53D13"/>
    <w:rsid w:val="00E569E7"/>
    <w:rsid w:val="00E6013F"/>
    <w:rsid w:val="00E602D0"/>
    <w:rsid w:val="00E62814"/>
    <w:rsid w:val="00E704B3"/>
    <w:rsid w:val="00E70B0F"/>
    <w:rsid w:val="00E70F4C"/>
    <w:rsid w:val="00E83A6D"/>
    <w:rsid w:val="00E86B08"/>
    <w:rsid w:val="00E86D4B"/>
    <w:rsid w:val="00E91B50"/>
    <w:rsid w:val="00EA71F7"/>
    <w:rsid w:val="00EA7FCA"/>
    <w:rsid w:val="00EB0D87"/>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160CD"/>
    <w:rsid w:val="00F22290"/>
    <w:rsid w:val="00F23DD5"/>
    <w:rsid w:val="00F26216"/>
    <w:rsid w:val="00F26B57"/>
    <w:rsid w:val="00F33FB8"/>
    <w:rsid w:val="00F347A7"/>
    <w:rsid w:val="00F37B43"/>
    <w:rsid w:val="00F43C4D"/>
    <w:rsid w:val="00F51334"/>
    <w:rsid w:val="00F531FE"/>
    <w:rsid w:val="00F55178"/>
    <w:rsid w:val="00F57305"/>
    <w:rsid w:val="00F610BE"/>
    <w:rsid w:val="00F618C3"/>
    <w:rsid w:val="00F65C3D"/>
    <w:rsid w:val="00F65DC9"/>
    <w:rsid w:val="00F661E1"/>
    <w:rsid w:val="00F70BD0"/>
    <w:rsid w:val="00F73A22"/>
    <w:rsid w:val="00F7576E"/>
    <w:rsid w:val="00F76B8E"/>
    <w:rsid w:val="00F80D6B"/>
    <w:rsid w:val="00F90AE9"/>
    <w:rsid w:val="00F93B2F"/>
    <w:rsid w:val="00F94F33"/>
    <w:rsid w:val="00FA1461"/>
    <w:rsid w:val="00FA22D7"/>
    <w:rsid w:val="00FB08DD"/>
    <w:rsid w:val="00FB198E"/>
    <w:rsid w:val="00FC0C68"/>
    <w:rsid w:val="00FC0FF8"/>
    <w:rsid w:val="00FC1904"/>
    <w:rsid w:val="00FC2E31"/>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paragraph" w:styleId="Antrat7">
    <w:name w:val="heading 7"/>
    <w:basedOn w:val="prastasis"/>
    <w:next w:val="prastasis"/>
    <w:link w:val="Antrat7Diagrama"/>
    <w:qFormat/>
    <w:rsid w:val="006C706C"/>
    <w:pPr>
      <w:keepNext/>
      <w:spacing w:after="0" w:line="240" w:lineRule="auto"/>
      <w:jc w:val="center"/>
      <w:outlineLvl w:val="6"/>
    </w:pPr>
    <w:rPr>
      <w:rFonts w:eastAsia="Times New Roman" w:cs="Times New Roman"/>
      <w:b/>
      <w:color w:val="000000"/>
      <w:sz w:val="2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9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styleId="Betarp">
    <w:name w:val="No Spacing"/>
    <w:qFormat/>
    <w:rsid w:val="00DC2EB9"/>
    <w:rPr>
      <w:rFonts w:ascii="Times New Roman" w:hAnsi="Times New Roman"/>
      <w:sz w:val="24"/>
    </w:rPr>
  </w:style>
  <w:style w:type="table" w:customStyle="1" w:styleId="Lentelstinklelis2">
    <w:name w:val="Lentelės tinklelis2"/>
    <w:basedOn w:val="prastojilentel"/>
    <w:next w:val="Lentelstinklelis"/>
    <w:uiPriority w:val="39"/>
    <w:rsid w:val="007847BA"/>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7Diagrama">
    <w:name w:val="Antraštė 7 Diagrama"/>
    <w:basedOn w:val="Numatytasispastraiposriftas"/>
    <w:link w:val="Antrat7"/>
    <w:rsid w:val="006C706C"/>
    <w:rPr>
      <w:rFonts w:ascii="Times New Roman" w:eastAsia="Times New Roman" w:hAnsi="Times New Roman" w:cs="Times New Roman"/>
      <w:b/>
      <w:color w:val="000000"/>
      <w:szCs w:val="24"/>
    </w:rPr>
  </w:style>
  <w:style w:type="character" w:customStyle="1" w:styleId="bold1">
    <w:name w:val="bold1"/>
    <w:uiPriority w:val="99"/>
    <w:rsid w:val="006C70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7A62"/>
    <w:rsid w:val="00011D38"/>
    <w:rsid w:val="00012C79"/>
    <w:rsid w:val="00014E6B"/>
    <w:rsid w:val="00022CB0"/>
    <w:rsid w:val="00045A9C"/>
    <w:rsid w:val="000572CC"/>
    <w:rsid w:val="000860B2"/>
    <w:rsid w:val="00093C6A"/>
    <w:rsid w:val="000A610F"/>
    <w:rsid w:val="000A768B"/>
    <w:rsid w:val="000E5CFB"/>
    <w:rsid w:val="000F7D37"/>
    <w:rsid w:val="00106DBC"/>
    <w:rsid w:val="00132316"/>
    <w:rsid w:val="00150F61"/>
    <w:rsid w:val="00153878"/>
    <w:rsid w:val="00154DDC"/>
    <w:rsid w:val="0015746F"/>
    <w:rsid w:val="001704A2"/>
    <w:rsid w:val="00170E31"/>
    <w:rsid w:val="00184A19"/>
    <w:rsid w:val="001928DB"/>
    <w:rsid w:val="001A5FED"/>
    <w:rsid w:val="001A713C"/>
    <w:rsid w:val="001B456E"/>
    <w:rsid w:val="001C3DA3"/>
    <w:rsid w:val="001C723F"/>
    <w:rsid w:val="001D5866"/>
    <w:rsid w:val="00201E30"/>
    <w:rsid w:val="00206208"/>
    <w:rsid w:val="00212C1C"/>
    <w:rsid w:val="002213E9"/>
    <w:rsid w:val="00230E38"/>
    <w:rsid w:val="00250F36"/>
    <w:rsid w:val="002558DE"/>
    <w:rsid w:val="00286218"/>
    <w:rsid w:val="00294913"/>
    <w:rsid w:val="002A4036"/>
    <w:rsid w:val="002F0037"/>
    <w:rsid w:val="002F5267"/>
    <w:rsid w:val="00313488"/>
    <w:rsid w:val="00330A0C"/>
    <w:rsid w:val="00360D7F"/>
    <w:rsid w:val="00371B9D"/>
    <w:rsid w:val="003830D5"/>
    <w:rsid w:val="003B3B81"/>
    <w:rsid w:val="003E1EC7"/>
    <w:rsid w:val="00403546"/>
    <w:rsid w:val="004129DB"/>
    <w:rsid w:val="00426AF2"/>
    <w:rsid w:val="00432694"/>
    <w:rsid w:val="00440678"/>
    <w:rsid w:val="0048104B"/>
    <w:rsid w:val="00494751"/>
    <w:rsid w:val="004B567E"/>
    <w:rsid w:val="004B5BA9"/>
    <w:rsid w:val="004D5A3C"/>
    <w:rsid w:val="004E4E5A"/>
    <w:rsid w:val="004E5816"/>
    <w:rsid w:val="004F2493"/>
    <w:rsid w:val="005024CD"/>
    <w:rsid w:val="00504300"/>
    <w:rsid w:val="005059D1"/>
    <w:rsid w:val="0051412F"/>
    <w:rsid w:val="00517B3F"/>
    <w:rsid w:val="005352C4"/>
    <w:rsid w:val="00540128"/>
    <w:rsid w:val="005550E6"/>
    <w:rsid w:val="00556DF1"/>
    <w:rsid w:val="00557AC4"/>
    <w:rsid w:val="005610A4"/>
    <w:rsid w:val="005631B4"/>
    <w:rsid w:val="00571358"/>
    <w:rsid w:val="00573044"/>
    <w:rsid w:val="00583FC8"/>
    <w:rsid w:val="005B3F97"/>
    <w:rsid w:val="005D07ED"/>
    <w:rsid w:val="005D4EDB"/>
    <w:rsid w:val="005E58D1"/>
    <w:rsid w:val="0064390B"/>
    <w:rsid w:val="0064559B"/>
    <w:rsid w:val="0065790E"/>
    <w:rsid w:val="006A082A"/>
    <w:rsid w:val="006A19A6"/>
    <w:rsid w:val="006A474D"/>
    <w:rsid w:val="006B3E76"/>
    <w:rsid w:val="006D5F69"/>
    <w:rsid w:val="00702116"/>
    <w:rsid w:val="00770215"/>
    <w:rsid w:val="00794877"/>
    <w:rsid w:val="007C2519"/>
    <w:rsid w:val="007E21C0"/>
    <w:rsid w:val="007E5BA5"/>
    <w:rsid w:val="007F0CD1"/>
    <w:rsid w:val="007F67CD"/>
    <w:rsid w:val="00820503"/>
    <w:rsid w:val="00832C3D"/>
    <w:rsid w:val="0086096E"/>
    <w:rsid w:val="00862741"/>
    <w:rsid w:val="00864EA0"/>
    <w:rsid w:val="008676ED"/>
    <w:rsid w:val="008873A8"/>
    <w:rsid w:val="00892BFA"/>
    <w:rsid w:val="008A3EF5"/>
    <w:rsid w:val="008A72EF"/>
    <w:rsid w:val="008A7652"/>
    <w:rsid w:val="008B11AB"/>
    <w:rsid w:val="008C040A"/>
    <w:rsid w:val="008D37BE"/>
    <w:rsid w:val="008D6EA3"/>
    <w:rsid w:val="008E19F0"/>
    <w:rsid w:val="009053A1"/>
    <w:rsid w:val="00914E90"/>
    <w:rsid w:val="009254DA"/>
    <w:rsid w:val="0093021F"/>
    <w:rsid w:val="0093241E"/>
    <w:rsid w:val="009416DC"/>
    <w:rsid w:val="009730DA"/>
    <w:rsid w:val="00986E79"/>
    <w:rsid w:val="00994832"/>
    <w:rsid w:val="00997BD0"/>
    <w:rsid w:val="009A0C6F"/>
    <w:rsid w:val="009B3E69"/>
    <w:rsid w:val="009C344F"/>
    <w:rsid w:val="009D29AC"/>
    <w:rsid w:val="009D5D0C"/>
    <w:rsid w:val="009F2CE8"/>
    <w:rsid w:val="009F5694"/>
    <w:rsid w:val="00A00D7C"/>
    <w:rsid w:val="00A14FC4"/>
    <w:rsid w:val="00A30A2C"/>
    <w:rsid w:val="00A60712"/>
    <w:rsid w:val="00A75770"/>
    <w:rsid w:val="00A954EC"/>
    <w:rsid w:val="00AB382C"/>
    <w:rsid w:val="00AD304D"/>
    <w:rsid w:val="00AD488F"/>
    <w:rsid w:val="00AF6D09"/>
    <w:rsid w:val="00AF74C3"/>
    <w:rsid w:val="00B00059"/>
    <w:rsid w:val="00B01F87"/>
    <w:rsid w:val="00B03034"/>
    <w:rsid w:val="00B234F6"/>
    <w:rsid w:val="00B80E10"/>
    <w:rsid w:val="00B82354"/>
    <w:rsid w:val="00B83E94"/>
    <w:rsid w:val="00B92E39"/>
    <w:rsid w:val="00BA74D4"/>
    <w:rsid w:val="00BC2D4C"/>
    <w:rsid w:val="00BF2714"/>
    <w:rsid w:val="00C061D0"/>
    <w:rsid w:val="00C07778"/>
    <w:rsid w:val="00C1225B"/>
    <w:rsid w:val="00C209E8"/>
    <w:rsid w:val="00C31CE6"/>
    <w:rsid w:val="00C34BC4"/>
    <w:rsid w:val="00C618CA"/>
    <w:rsid w:val="00C75A6B"/>
    <w:rsid w:val="00C8202F"/>
    <w:rsid w:val="00C9637B"/>
    <w:rsid w:val="00CA6E61"/>
    <w:rsid w:val="00CC4C8B"/>
    <w:rsid w:val="00CD700D"/>
    <w:rsid w:val="00D1070C"/>
    <w:rsid w:val="00D11B2C"/>
    <w:rsid w:val="00D2313A"/>
    <w:rsid w:val="00D5573F"/>
    <w:rsid w:val="00D64331"/>
    <w:rsid w:val="00D652A2"/>
    <w:rsid w:val="00D868E8"/>
    <w:rsid w:val="00DA3A27"/>
    <w:rsid w:val="00DC09D8"/>
    <w:rsid w:val="00DC36EC"/>
    <w:rsid w:val="00DD6782"/>
    <w:rsid w:val="00DE41F8"/>
    <w:rsid w:val="00E142B2"/>
    <w:rsid w:val="00E33F7F"/>
    <w:rsid w:val="00E62F9C"/>
    <w:rsid w:val="00E707A2"/>
    <w:rsid w:val="00E73A41"/>
    <w:rsid w:val="00E8232F"/>
    <w:rsid w:val="00E862B2"/>
    <w:rsid w:val="00E91C75"/>
    <w:rsid w:val="00EA07FC"/>
    <w:rsid w:val="00EC5ECE"/>
    <w:rsid w:val="00EC636D"/>
    <w:rsid w:val="00F05E80"/>
    <w:rsid w:val="00F15BBB"/>
    <w:rsid w:val="00F210A6"/>
    <w:rsid w:val="00F32B9B"/>
    <w:rsid w:val="00F4531D"/>
    <w:rsid w:val="00F5420D"/>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1928DB"/>
    <w:rPr>
      <w:color w:val="808080"/>
    </w:rPr>
  </w:style>
  <w:style w:type="paragraph" w:customStyle="1" w:styleId="18A213034C1A43AF83AD03E87400A0F1">
    <w:name w:val="18A213034C1A43AF83AD03E87400A0F1"/>
    <w:rsid w:val="001928D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8666</Words>
  <Characters>4941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Stadalius</dc:creator>
  <cp:lastModifiedBy>Marina Sosnovskaja</cp:lastModifiedBy>
  <cp:revision>2</cp:revision>
  <cp:lastPrinted>2017-07-19T11:49:00Z</cp:lastPrinted>
  <dcterms:created xsi:type="dcterms:W3CDTF">2024-12-04T12:36:00Z</dcterms:created>
  <dcterms:modified xsi:type="dcterms:W3CDTF">2024-12-04T12:36:00Z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